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86" w:rsidRPr="00BB2C2C" w:rsidRDefault="00BE4ACA" w:rsidP="008E63D3">
      <w:pPr>
        <w:spacing w:afterLines="100" w:after="240" w:line="440" w:lineRule="exact"/>
        <w:jc w:val="center"/>
        <w:rPr>
          <w:rFonts w:eastAsia="標楷體"/>
          <w:color w:val="000000" w:themeColor="text1"/>
          <w:sz w:val="32"/>
          <w:szCs w:val="32"/>
        </w:rPr>
      </w:pPr>
      <w:bookmarkStart w:id="0" w:name="_GoBack"/>
      <w:bookmarkEnd w:id="0"/>
      <w:r w:rsidRPr="00BB2C2C">
        <w:rPr>
          <w:rFonts w:eastAsia="標楷體" w:hint="eastAsia"/>
          <w:color w:val="000000" w:themeColor="text1"/>
          <w:sz w:val="32"/>
          <w:szCs w:val="32"/>
        </w:rPr>
        <w:t>學</w:t>
      </w:r>
      <w:r w:rsidR="00B45D1D" w:rsidRPr="00BB2C2C">
        <w:rPr>
          <w:rFonts w:eastAsia="標楷體" w:hint="eastAsia"/>
          <w:color w:val="000000" w:themeColor="text1"/>
          <w:sz w:val="32"/>
          <w:szCs w:val="32"/>
        </w:rPr>
        <w:t>校</w:t>
      </w:r>
      <w:r w:rsidRPr="00BB2C2C">
        <w:rPr>
          <w:rFonts w:eastAsia="標楷體" w:hint="eastAsia"/>
          <w:color w:val="000000" w:themeColor="text1"/>
          <w:sz w:val="32"/>
          <w:szCs w:val="32"/>
        </w:rPr>
        <w:t>辦理</w:t>
      </w:r>
      <w:r w:rsidR="007525B7" w:rsidRPr="00BB2C2C">
        <w:rPr>
          <w:rFonts w:eastAsia="標楷體" w:hint="eastAsia"/>
          <w:color w:val="000000" w:themeColor="text1"/>
          <w:sz w:val="32"/>
          <w:szCs w:val="32"/>
        </w:rPr>
        <w:t>契約</w:t>
      </w:r>
      <w:r w:rsidR="00C67AE6" w:rsidRPr="00BB2C2C">
        <w:rPr>
          <w:rFonts w:eastAsia="標楷體" w:hint="eastAsia"/>
          <w:color w:val="000000" w:themeColor="text1"/>
          <w:sz w:val="32"/>
          <w:szCs w:val="32"/>
        </w:rPr>
        <w:t>進用人員</w:t>
      </w:r>
      <w:r w:rsidR="00ED2FF7" w:rsidRPr="00BB2C2C">
        <w:rPr>
          <w:rFonts w:eastAsia="標楷體"/>
          <w:color w:val="000000" w:themeColor="text1"/>
          <w:sz w:val="32"/>
          <w:szCs w:val="32"/>
        </w:rPr>
        <w:t>通報</w:t>
      </w:r>
      <w:r w:rsidR="00B82942" w:rsidRPr="00BB2C2C">
        <w:rPr>
          <w:rFonts w:eastAsia="標楷體" w:hint="eastAsia"/>
          <w:color w:val="000000" w:themeColor="text1"/>
          <w:sz w:val="32"/>
          <w:szCs w:val="32"/>
        </w:rPr>
        <w:t>查詢</w:t>
      </w:r>
      <w:r w:rsidR="009E78BD" w:rsidRPr="00BB2C2C">
        <w:rPr>
          <w:rFonts w:eastAsia="標楷體"/>
          <w:color w:val="000000" w:themeColor="text1"/>
          <w:sz w:val="32"/>
          <w:szCs w:val="32"/>
        </w:rPr>
        <w:t>作業</w:t>
      </w:r>
      <w:r w:rsidR="00B82942" w:rsidRPr="00BB2C2C">
        <w:rPr>
          <w:rFonts w:eastAsia="標楷體" w:hint="eastAsia"/>
          <w:color w:val="000000" w:themeColor="text1"/>
          <w:sz w:val="32"/>
          <w:szCs w:val="32"/>
        </w:rPr>
        <w:t>注意事項</w:t>
      </w:r>
    </w:p>
    <w:p w:rsidR="00702D8D" w:rsidRPr="00BB2C2C" w:rsidRDefault="00E81861"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color w:val="000000" w:themeColor="text1"/>
        </w:rPr>
        <w:t>一、</w:t>
      </w:r>
      <w:r w:rsidR="00F63981" w:rsidRPr="00BB2C2C">
        <w:rPr>
          <w:rFonts w:eastAsia="標楷體" w:hint="eastAsia"/>
          <w:color w:val="000000" w:themeColor="text1"/>
        </w:rPr>
        <w:t>為維護校園安全，保障學生受教權益，防範契約進用人員有不適任情事，特訂定本注意事項。</w:t>
      </w:r>
    </w:p>
    <w:p w:rsidR="00132426"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二、</w:t>
      </w:r>
      <w:r w:rsidR="00F63981" w:rsidRPr="00BB2C2C">
        <w:rPr>
          <w:rFonts w:eastAsia="標楷體" w:hint="eastAsia"/>
          <w:color w:val="000000" w:themeColor="text1"/>
        </w:rPr>
        <w:t>學校以契約進用人員如相關教育法令已定有涉性侵害、性騷擾或性霸凌行為之消極資格及通報規定者，依各該相關規定辦理，不適用本注意事項（本注意事項適用對象如附件一）</w:t>
      </w:r>
      <w:r w:rsidR="00132426" w:rsidRPr="00132426">
        <w:rPr>
          <w:rFonts w:eastAsia="標楷體" w:hint="eastAsia"/>
          <w:color w:val="000000" w:themeColor="text1"/>
          <w:u w:val="single"/>
        </w:rPr>
        <w:t>。</w:t>
      </w:r>
    </w:p>
    <w:p w:rsidR="00E81861"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三、曾有下列情事之一者，學校不得僱用為契約進用人員：</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eastAsia="標楷體" w:hint="eastAsia"/>
          <w:color w:val="000000" w:themeColor="text1"/>
        </w:rPr>
        <w:t>之性侵害犯罪</w:t>
      </w:r>
      <w:r w:rsidR="00E81861" w:rsidRPr="00BB2C2C">
        <w:rPr>
          <w:rFonts w:eastAsia="標楷體"/>
          <w:color w:val="000000" w:themeColor="text1"/>
        </w:rPr>
        <w:t>，經有罪判決確定。</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經學校性別平等教育委員會（以下簡稱性平會）或依法組成之相關委員會調查確認有性侵害行為屬實。</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三</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終身不得</w:t>
      </w:r>
      <w:r w:rsidR="00E81861" w:rsidRPr="00BB2C2C">
        <w:rPr>
          <w:rFonts w:eastAsia="標楷體" w:hint="eastAsia"/>
          <w:color w:val="000000" w:themeColor="text1"/>
        </w:rPr>
        <w:t>擔任教育從業人員之必要</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四</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終止契約之必要，</w:t>
      </w:r>
      <w:r w:rsidR="00E81861" w:rsidRPr="00BB2C2C">
        <w:rPr>
          <w:rFonts w:eastAsia="標楷體" w:hint="eastAsia"/>
          <w:color w:val="000000" w:themeColor="text1"/>
        </w:rPr>
        <w:t>且議決一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w:t>
      </w:r>
      <w:r w:rsidR="00E81861" w:rsidRPr="00BB2C2C">
        <w:rPr>
          <w:rFonts w:eastAsia="標楷體" w:hint="eastAsia"/>
          <w:color w:val="000000" w:themeColor="text1"/>
        </w:rPr>
        <w:t>擔任教育從業人員，於該管制期間</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五</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二</w:t>
      </w:r>
      <w:r w:rsidR="00E81861" w:rsidRPr="00BB2C2C">
        <w:rPr>
          <w:rFonts w:eastAsia="標楷體"/>
          <w:color w:val="000000" w:themeColor="text1"/>
        </w:rPr>
        <w:t>款之情事。</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六</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三</w:t>
      </w:r>
      <w:r w:rsidR="00E81861" w:rsidRPr="00BB2C2C">
        <w:rPr>
          <w:rFonts w:eastAsia="標楷體"/>
          <w:color w:val="000000" w:themeColor="text1"/>
        </w:rPr>
        <w:t>款之情事，且</w:t>
      </w:r>
      <w:r w:rsidR="00E81861" w:rsidRPr="00BB2C2C">
        <w:rPr>
          <w:rFonts w:eastAsia="標楷體" w:hint="eastAsia"/>
          <w:color w:val="000000" w:themeColor="text1"/>
        </w:rPr>
        <w:t>於</w:t>
      </w:r>
      <w:r w:rsidR="00E81861" w:rsidRPr="00BB2C2C">
        <w:rPr>
          <w:rFonts w:eastAsia="標楷體"/>
          <w:color w:val="000000" w:themeColor="text1"/>
        </w:rPr>
        <w:t>該認定</w:t>
      </w:r>
      <w:r w:rsidR="00E81861" w:rsidRPr="00BB2C2C">
        <w:rPr>
          <w:rFonts w:eastAsia="標楷體" w:hint="eastAsia"/>
          <w:color w:val="000000" w:themeColor="text1"/>
        </w:rPr>
        <w:t>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年不得聘用或僱用期間。</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四、</w:t>
      </w:r>
      <w:r w:rsidR="00E81861" w:rsidRPr="00BB2C2C">
        <w:rPr>
          <w:rFonts w:eastAsia="標楷體"/>
          <w:color w:val="000000" w:themeColor="text1"/>
        </w:rPr>
        <w:t>契約進用人員於契約有效期間有以下情形之一者，學校應予終止契約：</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ascii="標楷體" w:eastAsia="標楷體" w:hAnsi="標楷體" w:hint="eastAsia"/>
          <w:color w:val="000000" w:themeColor="text1"/>
        </w:rPr>
        <w:t>之性侵害犯罪</w:t>
      </w:r>
      <w:r w:rsidR="00E81861" w:rsidRPr="00BB2C2C">
        <w:rPr>
          <w:rFonts w:eastAsia="標楷體"/>
          <w:color w:val="000000" w:themeColor="text1"/>
        </w:rPr>
        <w:t>，經有罪判決確定。</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經學校性平會或依法組成之相關委員會調查確認有性侵害行為屬實。</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三</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四</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r w:rsidR="00E81861" w:rsidRPr="00BB2C2C">
        <w:rPr>
          <w:rFonts w:eastAsia="標楷體" w:hint="eastAsia"/>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五、</w:t>
      </w:r>
      <w:r w:rsidR="007A504E" w:rsidRPr="00BB2C2C">
        <w:rPr>
          <w:rFonts w:eastAsia="標楷體" w:hint="eastAsia"/>
          <w:color w:val="000000" w:themeColor="text1"/>
        </w:rPr>
        <w:t>前點第二款至第四款於契約進用人員具有學生身分時，應以其與被害人互動時之身分為認定依據。</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六、</w:t>
      </w:r>
      <w:r w:rsidR="00E81861" w:rsidRPr="00BB2C2C">
        <w:rPr>
          <w:rFonts w:eastAsia="標楷體"/>
          <w:color w:val="000000" w:themeColor="text1"/>
        </w:rPr>
        <w:t>學校應將</w:t>
      </w:r>
      <w:r w:rsidR="007A504E" w:rsidRPr="00BB2C2C">
        <w:rPr>
          <w:rFonts w:eastAsia="標楷體" w:hint="eastAsia"/>
          <w:color w:val="000000" w:themeColor="text1"/>
        </w:rPr>
        <w:t>第三</w:t>
      </w:r>
      <w:r w:rsidR="00E81861" w:rsidRPr="00BB2C2C">
        <w:rPr>
          <w:rFonts w:eastAsia="標楷體" w:hint="eastAsia"/>
          <w:color w:val="000000" w:themeColor="text1"/>
        </w:rPr>
        <w:t>點</w:t>
      </w:r>
      <w:r w:rsidR="00E81861" w:rsidRPr="00BB2C2C">
        <w:rPr>
          <w:rFonts w:eastAsia="標楷體"/>
          <w:color w:val="000000" w:themeColor="text1"/>
        </w:rPr>
        <w:t>及第</w:t>
      </w:r>
      <w:r w:rsidR="007A504E" w:rsidRPr="00BB2C2C">
        <w:rPr>
          <w:rFonts w:eastAsia="標楷體" w:hint="eastAsia"/>
          <w:color w:val="000000" w:themeColor="text1"/>
        </w:rPr>
        <w:t>四點</w:t>
      </w:r>
      <w:r w:rsidR="00E81861" w:rsidRPr="00BB2C2C">
        <w:rPr>
          <w:rFonts w:eastAsia="標楷體"/>
          <w:color w:val="000000" w:themeColor="text1"/>
        </w:rPr>
        <w:t>各</w:t>
      </w:r>
      <w:r w:rsidR="007A504E" w:rsidRPr="00BB2C2C">
        <w:rPr>
          <w:rFonts w:eastAsia="標楷體" w:hint="eastAsia"/>
          <w:color w:val="000000" w:themeColor="text1"/>
        </w:rPr>
        <w:t>款</w:t>
      </w:r>
      <w:r w:rsidR="00E81861" w:rsidRPr="00BB2C2C">
        <w:rPr>
          <w:rFonts w:eastAsia="標楷體"/>
          <w:color w:val="000000" w:themeColor="text1"/>
        </w:rPr>
        <w:t>納入契約（契約文字範例如附件</w:t>
      </w:r>
      <w:r w:rsidR="00E81861" w:rsidRPr="00BB2C2C">
        <w:rPr>
          <w:rFonts w:eastAsia="標楷體" w:hint="eastAsia"/>
          <w:color w:val="000000" w:themeColor="text1"/>
        </w:rPr>
        <w:t>二</w:t>
      </w:r>
      <w:r w:rsidR="00E81861" w:rsidRPr="00BB2C2C">
        <w:rPr>
          <w:rFonts w:eastAsia="標楷體"/>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lastRenderedPageBreak/>
        <w:t>七、</w:t>
      </w:r>
      <w:r w:rsidR="00E81861" w:rsidRPr="00BB2C2C">
        <w:rPr>
          <w:rFonts w:eastAsia="標楷體"/>
          <w:color w:val="000000" w:themeColor="text1"/>
        </w:rPr>
        <w:t>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w:t>
      </w:r>
      <w:r w:rsidR="00E81861" w:rsidRPr="00BB2C2C">
        <w:rPr>
          <w:rFonts w:ascii="標楷體" w:eastAsia="標楷體" w:hAnsi="標楷體" w:hint="eastAsia"/>
          <w:color w:val="000000" w:themeColor="text1"/>
        </w:rPr>
        <w:t>如</w:t>
      </w:r>
      <w:r w:rsidR="00E81861" w:rsidRPr="00BB2C2C">
        <w:rPr>
          <w:rFonts w:ascii="標楷體" w:eastAsia="標楷體" w:hAnsi="標楷體"/>
          <w:color w:val="000000" w:themeColor="text1"/>
        </w:rPr>
        <w:t>有</w:t>
      </w:r>
      <w:r w:rsidR="00E81861" w:rsidRPr="00BB2C2C">
        <w:rPr>
          <w:rFonts w:ascii="標楷體" w:eastAsia="標楷體" w:hAnsi="標楷體" w:hint="eastAsia"/>
          <w:color w:val="000000" w:themeColor="text1"/>
        </w:rPr>
        <w:t>第</w:t>
      </w:r>
      <w:r w:rsidR="007A504E" w:rsidRPr="00BB2C2C">
        <w:rPr>
          <w:rFonts w:ascii="標楷體" w:eastAsia="標楷體" w:hAnsi="標楷體" w:hint="eastAsia"/>
          <w:color w:val="000000" w:themeColor="text1"/>
        </w:rPr>
        <w:t>三</w:t>
      </w:r>
      <w:r w:rsidR="00E81861" w:rsidRPr="00BB2C2C">
        <w:rPr>
          <w:rFonts w:ascii="標楷體" w:eastAsia="標楷體" w:hAnsi="標楷體" w:hint="eastAsia"/>
          <w:color w:val="000000" w:themeColor="text1"/>
        </w:rPr>
        <w:t>點及第</w:t>
      </w:r>
      <w:r w:rsidR="007A504E" w:rsidRPr="00BB2C2C">
        <w:rPr>
          <w:rFonts w:ascii="標楷體" w:eastAsia="標楷體" w:hAnsi="標楷體" w:hint="eastAsia"/>
          <w:color w:val="000000" w:themeColor="text1"/>
        </w:rPr>
        <w:t>四點</w:t>
      </w:r>
      <w:r w:rsidR="00E81861" w:rsidRPr="00BB2C2C">
        <w:rPr>
          <w:rFonts w:ascii="標楷體" w:eastAsia="標楷體" w:hAnsi="標楷體" w:hint="eastAsia"/>
          <w:color w:val="000000" w:themeColor="text1"/>
        </w:rPr>
        <w:t>情形之一，</w:t>
      </w:r>
      <w:r w:rsidR="00E81861" w:rsidRPr="00BB2C2C">
        <w:rPr>
          <w:rFonts w:eastAsia="標楷體"/>
          <w:color w:val="000000" w:themeColor="text1"/>
        </w:rPr>
        <w:t>構成勞動基準法第</w:t>
      </w:r>
      <w:r w:rsidR="00E81861" w:rsidRPr="00BB2C2C">
        <w:rPr>
          <w:rFonts w:eastAsia="標楷體" w:hint="eastAsia"/>
          <w:color w:val="000000" w:themeColor="text1"/>
        </w:rPr>
        <w:t>十二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項規定之情事，</w:t>
      </w:r>
      <w:r w:rsidR="003F5416" w:rsidRPr="00BB2C2C">
        <w:rPr>
          <w:rFonts w:eastAsia="標楷體" w:hint="eastAsia"/>
          <w:color w:val="000000" w:themeColor="text1"/>
        </w:rPr>
        <w:t>學校</w:t>
      </w:r>
      <w:r w:rsidR="00E81861" w:rsidRPr="00BB2C2C">
        <w:rPr>
          <w:rFonts w:eastAsia="標楷體"/>
          <w:color w:val="000000" w:themeColor="text1"/>
        </w:rPr>
        <w:t>得不經預告終止勞動契約。</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八</w:t>
      </w:r>
      <w:r w:rsidR="00E81861" w:rsidRPr="00BB2C2C">
        <w:rPr>
          <w:rFonts w:eastAsia="標楷體"/>
          <w:color w:val="000000" w:themeColor="text1"/>
        </w:rPr>
        <w:t>、學校辦理甄選時，應將</w:t>
      </w:r>
      <w:r w:rsidR="00E81861" w:rsidRPr="00BB2C2C">
        <w:rPr>
          <w:rFonts w:eastAsia="標楷體" w:hint="eastAsia"/>
          <w:color w:val="000000" w:themeColor="text1"/>
        </w:rPr>
        <w:t>第</w:t>
      </w:r>
      <w:r w:rsidR="007A504E" w:rsidRPr="00BB2C2C">
        <w:rPr>
          <w:rFonts w:eastAsia="標楷體" w:hint="eastAsia"/>
          <w:color w:val="000000" w:themeColor="text1"/>
        </w:rPr>
        <w:t>三</w:t>
      </w:r>
      <w:r w:rsidR="00E81861" w:rsidRPr="00BB2C2C">
        <w:rPr>
          <w:rFonts w:eastAsia="標楷體" w:hint="eastAsia"/>
          <w:color w:val="000000" w:themeColor="text1"/>
        </w:rPr>
        <w:t>點</w:t>
      </w:r>
      <w:r w:rsidR="007A504E" w:rsidRPr="00BB2C2C">
        <w:rPr>
          <w:rFonts w:eastAsia="標楷體" w:hint="eastAsia"/>
          <w:color w:val="000000" w:themeColor="text1"/>
        </w:rPr>
        <w:t>各</w:t>
      </w:r>
      <w:r w:rsidR="00E81861" w:rsidRPr="00BB2C2C">
        <w:rPr>
          <w:rFonts w:eastAsia="標楷體" w:hint="eastAsia"/>
          <w:color w:val="000000" w:themeColor="text1"/>
        </w:rPr>
        <w:t>款</w:t>
      </w:r>
      <w:r w:rsidR="00E81861" w:rsidRPr="00BB2C2C">
        <w:rPr>
          <w:rFonts w:eastAsia="標楷體"/>
          <w:color w:val="000000" w:themeColor="text1"/>
        </w:rPr>
        <w:t>規定納入甄選簡章，以使應徵者確實知悉，並依個人資料保護法規定，請應徵者填寫書面同意學校</w:t>
      </w:r>
      <w:r w:rsidR="00716A0C" w:rsidRPr="00BB2C2C">
        <w:rPr>
          <w:rFonts w:eastAsia="標楷體" w:hint="eastAsia"/>
          <w:color w:val="000000" w:themeColor="text1"/>
        </w:rPr>
        <w:t>及</w:t>
      </w:r>
      <w:r w:rsidR="00E81861" w:rsidRPr="00BB2C2C">
        <w:rPr>
          <w:rFonts w:eastAsia="標楷體" w:hint="eastAsia"/>
          <w:color w:val="000000" w:themeColor="text1"/>
        </w:rPr>
        <w:t>主管教育行政機關</w:t>
      </w:r>
      <w:r w:rsidR="00E81861" w:rsidRPr="00BB2C2C">
        <w:rPr>
          <w:rFonts w:eastAsia="標楷體"/>
          <w:color w:val="000000" w:themeColor="text1"/>
        </w:rPr>
        <w:t>辦理蒐集、處理及利用其個人</w:t>
      </w:r>
      <w:r w:rsidR="00E81861" w:rsidRPr="0023781D">
        <w:rPr>
          <w:rFonts w:eastAsia="標楷體"/>
          <w:color w:val="000000" w:themeColor="text1"/>
        </w:rPr>
        <w:t>資料，</w:t>
      </w:r>
      <w:r w:rsidR="00132426" w:rsidRPr="0023781D">
        <w:rPr>
          <w:rFonts w:eastAsia="標楷體" w:hint="eastAsia"/>
          <w:color w:val="000000" w:themeColor="text1"/>
        </w:rPr>
        <w:t>並同意法務部、警政機關及各級主管教育行政機關提供相關資訊；</w:t>
      </w:r>
      <w:r w:rsidR="00E81861" w:rsidRPr="0023781D">
        <w:rPr>
          <w:rFonts w:eastAsia="標楷體"/>
          <w:color w:val="000000" w:themeColor="text1"/>
        </w:rPr>
        <w:t>及</w:t>
      </w:r>
      <w:r w:rsidR="00E81861" w:rsidRPr="00BB2C2C">
        <w:rPr>
          <w:rFonts w:eastAsia="標楷體"/>
          <w:color w:val="000000" w:themeColor="text1"/>
        </w:rPr>
        <w:t>切結確實無</w:t>
      </w:r>
      <w:r w:rsidR="007A504E" w:rsidRPr="00BB2C2C">
        <w:rPr>
          <w:rFonts w:eastAsia="標楷體" w:hint="eastAsia"/>
          <w:color w:val="000000" w:themeColor="text1"/>
        </w:rPr>
        <w:t>第三點各款</w:t>
      </w:r>
      <w:r w:rsidR="00E81861" w:rsidRPr="00BB2C2C">
        <w:rPr>
          <w:rFonts w:eastAsia="標楷體"/>
          <w:color w:val="000000" w:themeColor="text1"/>
        </w:rPr>
        <w:t>之情事，避免衍生爭議。</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九</w:t>
      </w:r>
      <w:r w:rsidR="00E81861" w:rsidRPr="00BB2C2C">
        <w:rPr>
          <w:rFonts w:eastAsia="標楷體"/>
          <w:color w:val="000000" w:themeColor="text1"/>
        </w:rPr>
        <w:t>、學校辦理查詢作業</w:t>
      </w:r>
      <w:r w:rsidR="00E81861"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學校於簽訂契約前：</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、學校應至「全國校園不適任人員通報查詢系統」查詢，擬僱用之契約進用人員有無不得僱用之情事。</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、學校應依「性別平等教育法」第</w:t>
      </w:r>
      <w:r w:rsidRPr="00BB2C2C">
        <w:rPr>
          <w:rFonts w:eastAsia="標楷體" w:hint="eastAsia"/>
          <w:color w:val="000000" w:themeColor="text1"/>
        </w:rPr>
        <w:t>二十七</w:t>
      </w:r>
      <w:r w:rsidRPr="00BB2C2C">
        <w:rPr>
          <w:rFonts w:eastAsia="標楷體"/>
          <w:color w:val="000000" w:themeColor="text1"/>
        </w:rPr>
        <w:t>條及「性侵害犯罪加害人登記報到查訪及查閱辦法」第</w:t>
      </w:r>
      <w:r w:rsidRPr="00BB2C2C">
        <w:rPr>
          <w:rFonts w:eastAsia="標楷體" w:hint="eastAsia"/>
          <w:color w:val="000000" w:themeColor="text1"/>
        </w:rPr>
        <w:t>十四條及第十五</w:t>
      </w:r>
      <w:r w:rsidRPr="00BB2C2C">
        <w:rPr>
          <w:rFonts w:eastAsia="標楷體"/>
          <w:color w:val="000000" w:themeColor="text1"/>
        </w:rPr>
        <w:t>條規定，報請各主管教育行政機關核轉所在地直轄市、縣（市）政府警察局辦理查詢，是否有性侵害犯罪紀錄。</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學校於簽訂契約後：學校應於簽訂契約後之定期月（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一</w:t>
      </w:r>
      <w:r w:rsidRPr="00BB2C2C">
        <w:rPr>
          <w:rFonts w:eastAsia="標楷體"/>
          <w:color w:val="000000" w:themeColor="text1"/>
        </w:rPr>
        <w:t>日前（例如</w:t>
      </w:r>
      <w:r w:rsidRPr="00BB2C2C">
        <w:rPr>
          <w:rFonts w:eastAsia="標楷體" w:hint="eastAsia"/>
          <w:color w:val="000000" w:themeColor="text1"/>
        </w:rPr>
        <w:t>一</w:t>
      </w:r>
      <w:r w:rsidRPr="00BB2C2C">
        <w:rPr>
          <w:rFonts w:eastAsia="標楷體"/>
          <w:color w:val="000000" w:themeColor="text1"/>
        </w:rPr>
        <w:t>月</w:t>
      </w:r>
      <w:r w:rsidRPr="00BB2C2C">
        <w:rPr>
          <w:rFonts w:eastAsia="標楷體" w:hint="eastAsia"/>
          <w:color w:val="000000" w:themeColor="text1"/>
        </w:rPr>
        <w:t>二</w:t>
      </w:r>
      <w:r w:rsidRPr="00BB2C2C">
        <w:rPr>
          <w:rFonts w:eastAsia="標楷體"/>
          <w:color w:val="000000" w:themeColor="text1"/>
        </w:rPr>
        <w:t>日簽約，請於</w:t>
      </w:r>
      <w:r w:rsidRPr="00BB2C2C">
        <w:rPr>
          <w:rFonts w:eastAsia="標楷體" w:hint="eastAsia"/>
          <w:color w:val="000000" w:themeColor="text1"/>
        </w:rPr>
        <w:t>三</w:t>
      </w:r>
      <w:r w:rsidRPr="00BB2C2C">
        <w:rPr>
          <w:rFonts w:eastAsia="標楷體"/>
          <w:color w:val="000000" w:themeColor="text1"/>
        </w:rPr>
        <w:t>月</w:t>
      </w:r>
      <w:r w:rsidRPr="00BB2C2C">
        <w:rPr>
          <w:rFonts w:eastAsia="標楷體" w:hint="eastAsia"/>
          <w:color w:val="000000" w:themeColor="text1"/>
        </w:rPr>
        <w:t>一</w:t>
      </w:r>
      <w:r w:rsidRPr="00BB2C2C">
        <w:rPr>
          <w:rFonts w:eastAsia="標楷體"/>
          <w:color w:val="000000" w:themeColor="text1"/>
        </w:rPr>
        <w:t>日前）</w:t>
      </w:r>
      <w:r w:rsidRPr="00BB2C2C">
        <w:rPr>
          <w:rFonts w:eastAsia="標楷體" w:hint="eastAsia"/>
          <w:color w:val="000000" w:themeColor="text1"/>
        </w:rPr>
        <w:t>將</w:t>
      </w:r>
      <w:r w:rsidRPr="00BB2C2C">
        <w:rPr>
          <w:rFonts w:eastAsia="標楷體"/>
          <w:color w:val="000000" w:themeColor="text1"/>
        </w:rPr>
        <w:t>查詢名冊報</w:t>
      </w:r>
      <w:r w:rsidRPr="00BB2C2C">
        <w:rPr>
          <w:rFonts w:eastAsia="標楷體" w:hint="eastAsia"/>
          <w:color w:val="000000" w:themeColor="text1"/>
        </w:rPr>
        <w:t>送</w:t>
      </w:r>
      <w:r w:rsidRPr="00BB2C2C">
        <w:rPr>
          <w:rFonts w:eastAsia="標楷體"/>
          <w:color w:val="000000" w:themeColor="text1"/>
        </w:rPr>
        <w:t>各主管教育行政機關，各主管教育行政機關應於定期月（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十</w:t>
      </w:r>
      <w:r w:rsidRPr="00BB2C2C">
        <w:rPr>
          <w:rFonts w:eastAsia="標楷體"/>
          <w:color w:val="000000" w:themeColor="text1"/>
        </w:rPr>
        <w:t>日前報</w:t>
      </w:r>
      <w:r w:rsidRPr="00BB2C2C">
        <w:rPr>
          <w:rFonts w:eastAsia="標楷體" w:hint="eastAsia"/>
          <w:color w:val="000000" w:themeColor="text1"/>
        </w:rPr>
        <w:t>送</w:t>
      </w:r>
      <w:r w:rsidR="00716A0C" w:rsidRPr="00BB2C2C">
        <w:rPr>
          <w:rFonts w:eastAsia="標楷體" w:hint="eastAsia"/>
          <w:color w:val="000000" w:themeColor="text1"/>
        </w:rPr>
        <w:t>教育部（以下簡稱本部）</w:t>
      </w:r>
      <w:r w:rsidRPr="00BB2C2C">
        <w:rPr>
          <w:rFonts w:eastAsia="標楷體"/>
          <w:color w:val="000000" w:themeColor="text1"/>
        </w:rPr>
        <w:t>，由本部核轉法務部</w:t>
      </w:r>
      <w:r w:rsidRPr="00BB2C2C">
        <w:rPr>
          <w:rFonts w:eastAsia="標楷體" w:hint="eastAsia"/>
          <w:color w:val="000000" w:themeColor="text1"/>
        </w:rPr>
        <w:t>或與法務部系統介接</w:t>
      </w:r>
      <w:r w:rsidRPr="00BB2C2C">
        <w:rPr>
          <w:rFonts w:eastAsia="標楷體"/>
          <w:color w:val="000000" w:themeColor="text1"/>
        </w:rPr>
        <w:t>查詢是否犯性侵害犯罪防治法第</w:t>
      </w:r>
      <w:r w:rsidRPr="00BB2C2C">
        <w:rPr>
          <w:rFonts w:eastAsia="標楷體" w:hint="eastAsia"/>
          <w:color w:val="000000" w:themeColor="text1"/>
        </w:rPr>
        <w:t>二</w:t>
      </w:r>
      <w:r w:rsidRPr="00BB2C2C">
        <w:rPr>
          <w:rFonts w:eastAsia="標楷體"/>
          <w:color w:val="000000" w:themeColor="text1"/>
        </w:rPr>
        <w:t>條第</w:t>
      </w:r>
      <w:r w:rsidRPr="00BB2C2C">
        <w:rPr>
          <w:rFonts w:eastAsia="標楷體" w:hint="eastAsia"/>
          <w:color w:val="000000" w:themeColor="text1"/>
        </w:rPr>
        <w:t>一</w:t>
      </w:r>
      <w:r w:rsidRPr="00BB2C2C">
        <w:rPr>
          <w:rFonts w:eastAsia="標楷體"/>
          <w:color w:val="000000" w:themeColor="text1"/>
        </w:rPr>
        <w:t>項</w:t>
      </w:r>
      <w:r w:rsidRPr="00BB2C2C">
        <w:rPr>
          <w:rFonts w:ascii="標楷體" w:eastAsia="標楷體" w:hAnsi="標楷體" w:hint="eastAsia"/>
          <w:color w:val="000000" w:themeColor="text1"/>
        </w:rPr>
        <w:t>之性侵害犯罪</w:t>
      </w:r>
      <w:r w:rsidRPr="00BB2C2C">
        <w:rPr>
          <w:rFonts w:ascii="標楷體" w:eastAsia="標楷體" w:hAnsi="標楷體"/>
          <w:color w:val="000000" w:themeColor="text1"/>
        </w:rPr>
        <w:t>，</w:t>
      </w:r>
      <w:r w:rsidRPr="00BB2C2C">
        <w:rPr>
          <w:rFonts w:eastAsia="標楷體"/>
          <w:color w:val="000000" w:themeColor="text1"/>
        </w:rPr>
        <w:t>經有罪判決確定。</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契約進用人員於僱用後，學校應每年定期依第</w:t>
      </w:r>
      <w:r w:rsidRPr="00BB2C2C">
        <w:rPr>
          <w:rFonts w:eastAsia="標楷體" w:hint="eastAsia"/>
          <w:color w:val="000000" w:themeColor="text1"/>
        </w:rPr>
        <w:t>一</w:t>
      </w:r>
      <w:r w:rsidRPr="00BB2C2C">
        <w:rPr>
          <w:rFonts w:eastAsia="標楷體"/>
          <w:color w:val="000000" w:themeColor="text1"/>
        </w:rPr>
        <w:t>款第</w:t>
      </w:r>
      <w:r w:rsidRPr="00BB2C2C">
        <w:rPr>
          <w:rFonts w:eastAsia="標楷體" w:hint="eastAsia"/>
          <w:color w:val="000000" w:themeColor="text1"/>
        </w:rPr>
        <w:t>一</w:t>
      </w:r>
      <w:r w:rsidRPr="00BB2C2C">
        <w:rPr>
          <w:rFonts w:eastAsia="標楷體"/>
          <w:color w:val="000000" w:themeColor="text1"/>
        </w:rPr>
        <w:t>目及前款</w:t>
      </w:r>
      <w:r w:rsidRPr="00BB2C2C">
        <w:rPr>
          <w:rFonts w:eastAsia="標楷體" w:hint="eastAsia"/>
          <w:color w:val="000000" w:themeColor="text1"/>
        </w:rPr>
        <w:t>規定</w:t>
      </w:r>
      <w:r w:rsidRPr="00BB2C2C">
        <w:rPr>
          <w:rFonts w:eastAsia="標楷體"/>
          <w:color w:val="000000" w:themeColor="text1"/>
        </w:rPr>
        <w:t>辦理查詢至少</w:t>
      </w:r>
      <w:r w:rsidRPr="00BB2C2C">
        <w:rPr>
          <w:rFonts w:eastAsia="標楷體" w:hint="eastAsia"/>
          <w:color w:val="000000" w:themeColor="text1"/>
        </w:rPr>
        <w:t>一</w:t>
      </w:r>
      <w:r w:rsidRPr="00BB2C2C">
        <w:rPr>
          <w:rFonts w:eastAsia="標楷體"/>
          <w:color w:val="000000" w:themeColor="text1"/>
        </w:rPr>
        <w:t>次。</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十</w:t>
      </w:r>
      <w:r w:rsidR="00E81861" w:rsidRPr="00BB2C2C">
        <w:rPr>
          <w:rFonts w:eastAsia="標楷體"/>
          <w:color w:val="000000" w:themeColor="text1"/>
        </w:rPr>
        <w:t>、學校及主管教育行政機關辦理通報作業</w:t>
      </w:r>
      <w:r w:rsidR="00392DD3"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契約進用人員於受僱期間如有第</w:t>
      </w:r>
      <w:r w:rsidR="00837E50" w:rsidRPr="00BB2C2C">
        <w:rPr>
          <w:rFonts w:eastAsia="標楷體" w:hint="eastAsia"/>
          <w:color w:val="000000" w:themeColor="text1"/>
        </w:rPr>
        <w:t>四</w:t>
      </w:r>
      <w:r w:rsidRPr="00BB2C2C">
        <w:rPr>
          <w:rFonts w:eastAsia="標楷體"/>
          <w:color w:val="000000" w:themeColor="text1"/>
        </w:rPr>
        <w:t>點</w:t>
      </w:r>
      <w:r w:rsidR="007A504E" w:rsidRPr="00BB2C2C">
        <w:rPr>
          <w:rFonts w:eastAsia="標楷體" w:hint="eastAsia"/>
          <w:color w:val="000000" w:themeColor="text1"/>
        </w:rPr>
        <w:t>各</w:t>
      </w:r>
      <w:r w:rsidRPr="00BB2C2C">
        <w:rPr>
          <w:rFonts w:eastAsia="標楷體"/>
          <w:color w:val="000000" w:themeColor="text1"/>
        </w:rPr>
        <w:t>款情形之一，學校應於終止契約書面送達後次日起</w:t>
      </w:r>
      <w:r w:rsidRPr="00BB2C2C">
        <w:rPr>
          <w:rFonts w:eastAsia="標楷體" w:hint="eastAsia"/>
          <w:color w:val="000000" w:themeColor="text1"/>
        </w:rPr>
        <w:t>七個</w:t>
      </w:r>
      <w:r w:rsidRPr="00BB2C2C">
        <w:rPr>
          <w:rFonts w:eastAsia="標楷體"/>
          <w:color w:val="000000" w:themeColor="text1"/>
        </w:rPr>
        <w:t>工作日內，檢送以下資料函報主管教育行政機關辦理通報（作業流程圖如附件</w:t>
      </w:r>
      <w:r w:rsidRPr="00BB2C2C">
        <w:rPr>
          <w:rFonts w:eastAsia="標楷體" w:hint="eastAsia"/>
          <w:color w:val="000000" w:themeColor="text1"/>
        </w:rPr>
        <w:t>三</w:t>
      </w:r>
      <w:r w:rsidRPr="00BB2C2C">
        <w:rPr>
          <w:rFonts w:eastAsia="標楷體"/>
          <w:color w:val="000000" w:themeColor="text1"/>
        </w:rPr>
        <w:t>）；離職後始經查證屬實者，亦同：</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、學校對契約進用人員為終止契約之書面通知及該通知送達證明文件（例如中華郵政掛號郵件收件回執聯）。</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、契約進用人員身分證明文件影本。</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lastRenderedPageBreak/>
        <w:t>3</w:t>
      </w:r>
      <w:r w:rsidRPr="00BB2C2C">
        <w:rPr>
          <w:rFonts w:eastAsia="標楷體"/>
          <w:color w:val="000000" w:themeColor="text1"/>
        </w:rPr>
        <w:t>、契約影本。</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主管教育行政機關於收受學校通報資料後，應於</w:t>
      </w:r>
      <w:r w:rsidRPr="00BB2C2C">
        <w:rPr>
          <w:rFonts w:eastAsia="標楷體" w:hint="eastAsia"/>
          <w:color w:val="000000" w:themeColor="text1"/>
        </w:rPr>
        <w:t>三個</w:t>
      </w:r>
      <w:r w:rsidRPr="00BB2C2C">
        <w:rPr>
          <w:rFonts w:eastAsia="標楷體"/>
          <w:color w:val="000000" w:themeColor="text1"/>
        </w:rPr>
        <w:t>工作日內完成審核並至「全國校園不適任人員通報查詢系統」建置通報資料及完成上架；如學校通報有不符者，應即退請學校依規定辦理。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各級學校知悉通報資料有應予解除通報之情事，應檢附終止契約之書面通知、該終止契約經撤銷確定證明文件及契約進用人員身分證明文件等循原通報程序辦理解除通報。</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十一</w:t>
      </w:r>
      <w:r w:rsidR="00E81861" w:rsidRPr="00BB2C2C">
        <w:rPr>
          <w:rFonts w:eastAsia="標楷體"/>
          <w:color w:val="000000" w:themeColor="text1"/>
        </w:rPr>
        <w:t>、各主管教育行政機關與各級學校未依本注意事項規定辦理通報、資訊蒐集及查詢，或所報資料錯誤不實者，應列為行政缺失，本部並得作為各類補助款之參據。</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十二</w:t>
      </w:r>
      <w:r w:rsidR="00E81861" w:rsidRPr="00BB2C2C">
        <w:rPr>
          <w:rFonts w:eastAsia="標楷體"/>
          <w:color w:val="000000" w:themeColor="text1"/>
        </w:rPr>
        <w:t>、學校適用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人員達</w:t>
      </w:r>
      <w:r w:rsidR="00E81861" w:rsidRPr="00BB2C2C">
        <w:rPr>
          <w:rFonts w:eastAsia="標楷體" w:hint="eastAsia"/>
          <w:color w:val="000000" w:themeColor="text1"/>
        </w:rPr>
        <w:t>三十</w:t>
      </w:r>
      <w:r w:rsidR="00E81861" w:rsidRPr="00BB2C2C">
        <w:rPr>
          <w:rFonts w:eastAsia="標楷體"/>
          <w:color w:val="000000" w:themeColor="text1"/>
        </w:rPr>
        <w:t>人以上者，應將本注意事項有關受僱及解僱事項納入工作規則，並應依勞動基準法第</w:t>
      </w:r>
      <w:r w:rsidR="00E81861" w:rsidRPr="00BB2C2C">
        <w:rPr>
          <w:rFonts w:eastAsia="標楷體" w:hint="eastAsia"/>
          <w:color w:val="000000" w:themeColor="text1"/>
        </w:rPr>
        <w:t>七十</w:t>
      </w:r>
      <w:r w:rsidR="00E81861" w:rsidRPr="00BB2C2C">
        <w:rPr>
          <w:rFonts w:eastAsia="標楷體"/>
          <w:color w:val="000000" w:themeColor="text1"/>
        </w:rPr>
        <w:t>條規定辦理。</w:t>
      </w:r>
    </w:p>
    <w:p w:rsidR="00E81861"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三</w:t>
      </w:r>
      <w:r w:rsidRPr="00BB2C2C">
        <w:rPr>
          <w:rFonts w:eastAsia="標楷體"/>
          <w:color w:val="000000" w:themeColor="text1"/>
        </w:rPr>
        <w:t>、本部各業管司處署分工及配合事項：</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公私立專科以上學校及國、私立高級中等學校（</w:t>
      </w:r>
      <w:r w:rsidRPr="00BB2C2C">
        <w:rPr>
          <w:rFonts w:eastAsia="標楷體" w:hint="eastAsia"/>
          <w:color w:val="000000" w:themeColor="text1"/>
        </w:rPr>
        <w:t>包括</w:t>
      </w:r>
      <w:r w:rsidRPr="00BB2C2C">
        <w:rPr>
          <w:rFonts w:eastAsia="標楷體"/>
          <w:color w:val="000000" w:themeColor="text1"/>
        </w:rPr>
        <w:t>特教學校）通報資料，由本部各業管司處署於「全國校園不適任人員通報查詢系統」建置通報資料及完成上架。</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各直轄市、縣</w:t>
      </w:r>
      <w:r w:rsidRPr="00BB2C2C">
        <w:rPr>
          <w:rFonts w:eastAsia="標楷體" w:hint="eastAsia"/>
          <w:color w:val="000000" w:themeColor="text1"/>
        </w:rPr>
        <w:t>(</w:t>
      </w:r>
      <w:r w:rsidRPr="00BB2C2C">
        <w:rPr>
          <w:rFonts w:eastAsia="標楷體"/>
          <w:color w:val="000000" w:themeColor="text1"/>
        </w:rPr>
        <w:t>市</w:t>
      </w:r>
      <w:r w:rsidRPr="00BB2C2C">
        <w:rPr>
          <w:rFonts w:eastAsia="標楷體" w:hint="eastAsia"/>
          <w:color w:val="000000" w:themeColor="text1"/>
        </w:rPr>
        <w:t>)</w:t>
      </w:r>
      <w:r w:rsidRPr="00BB2C2C">
        <w:rPr>
          <w:rFonts w:eastAsia="標楷體"/>
          <w:color w:val="000000" w:themeColor="text1"/>
        </w:rPr>
        <w:t>政府</w:t>
      </w:r>
      <w:r w:rsidR="003F5416" w:rsidRPr="00BB2C2C">
        <w:rPr>
          <w:rFonts w:eastAsia="標楷體" w:hint="eastAsia"/>
          <w:color w:val="000000" w:themeColor="text1"/>
        </w:rPr>
        <w:t>主管</w:t>
      </w:r>
      <w:r w:rsidRPr="00BB2C2C">
        <w:rPr>
          <w:rFonts w:eastAsia="標楷體"/>
          <w:color w:val="000000" w:themeColor="text1"/>
        </w:rPr>
        <w:t>學校通報資料，由各直轄市、縣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政府於「全國校園不適任人員通報查詢系統」建置通報資料及完成上架，本部各業管司處署應指定諮詢窗口，協助各直轄市、縣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本部各業管司處署使用「全國校園不適任人員通報查詢系統」權限，由本部人事處開放使用權限，再由本部資訊及科技教育司設定。</w:t>
      </w:r>
    </w:p>
    <w:p w:rsidR="00BD5F84"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四</w:t>
      </w:r>
      <w:r w:rsidRPr="00BB2C2C">
        <w:rPr>
          <w:rFonts w:eastAsia="標楷體"/>
          <w:color w:val="000000" w:themeColor="text1"/>
        </w:rPr>
        <w:t>、非學校型態之實驗教育機構得準用本注意事項。</w:t>
      </w:r>
    </w:p>
    <w:p w:rsidR="00003CF1" w:rsidRPr="00E772F3" w:rsidRDefault="00003CF1" w:rsidP="00E330FA">
      <w:pPr>
        <w:pStyle w:val="a9"/>
        <w:spacing w:afterLines="25" w:after="60" w:line="440" w:lineRule="exact"/>
        <w:ind w:leftChars="0" w:left="760" w:hanging="482"/>
        <w:jc w:val="both"/>
        <w:rPr>
          <w:rFonts w:eastAsia="標楷體"/>
          <w:noProof/>
          <w:color w:val="000000" w:themeColor="text1"/>
        </w:rPr>
        <w:sectPr w:rsidR="00003CF1" w:rsidRPr="00E772F3" w:rsidSect="00143A0A">
          <w:footerReference w:type="even" r:id="rId9"/>
          <w:footerReference w:type="default" r:id="rId10"/>
          <w:pgSz w:w="11906" w:h="16838" w:code="9"/>
          <w:pgMar w:top="1418" w:right="1797" w:bottom="1418" w:left="1797" w:header="851" w:footer="794" w:gutter="0"/>
          <w:cols w:space="425"/>
          <w:docGrid w:linePitch="360"/>
        </w:sectPr>
      </w:pPr>
    </w:p>
    <w:p w:rsidR="00BD5F84" w:rsidRPr="00BB2C2C" w:rsidRDefault="003262B3" w:rsidP="00BD5F84">
      <w:pPr>
        <w:pStyle w:val="a9"/>
        <w:spacing w:line="520" w:lineRule="exact"/>
        <w:ind w:leftChars="0" w:left="760" w:hanging="482"/>
        <w:jc w:val="center"/>
        <w:rPr>
          <w:rFonts w:eastAsia="標楷體"/>
          <w:color w:val="000000" w:themeColor="text1"/>
          <w:sz w:val="32"/>
          <w:szCs w:val="32"/>
        </w:rPr>
      </w:pPr>
      <w:r w:rsidRPr="00BB2C2C">
        <w:rPr>
          <w:rFonts w:eastAsia="標楷體" w:hint="eastAsia"/>
          <w:noProof/>
          <w:color w:val="000000" w:themeColor="text1"/>
          <w:sz w:val="32"/>
          <w:szCs w:val="32"/>
        </w:rPr>
        <w:lastRenderedPageBreak/>
        <w:t>附件一：</w:t>
      </w:r>
      <w:r w:rsidR="00BD5F84" w:rsidRPr="00BB2C2C">
        <w:rPr>
          <w:rFonts w:eastAsia="標楷體" w:hint="eastAsia"/>
          <w:noProof/>
          <w:color w:val="000000" w:themeColor="text1"/>
          <w:sz w:val="32"/>
          <w:szCs w:val="32"/>
        </w:rPr>
        <w:t>學校辦理</w:t>
      </w:r>
      <w:r w:rsidR="007525B7" w:rsidRPr="00BB2C2C">
        <w:rPr>
          <w:rFonts w:eastAsia="標楷體" w:hint="eastAsia"/>
          <w:noProof/>
          <w:color w:val="000000" w:themeColor="text1"/>
          <w:sz w:val="32"/>
          <w:szCs w:val="32"/>
        </w:rPr>
        <w:t>契約</w:t>
      </w:r>
      <w:r w:rsidR="00BD5F84" w:rsidRPr="00BB2C2C">
        <w:rPr>
          <w:rFonts w:eastAsia="標楷體" w:hint="eastAsia"/>
          <w:noProof/>
          <w:color w:val="000000" w:themeColor="text1"/>
          <w:sz w:val="32"/>
          <w:szCs w:val="32"/>
        </w:rPr>
        <w:t>進用人員通報查詢作業注意事項</w:t>
      </w:r>
      <w:r w:rsidR="00BD5F84" w:rsidRPr="00BB2C2C">
        <w:rPr>
          <w:rFonts w:eastAsia="標楷體" w:hint="eastAsia"/>
          <w:color w:val="000000" w:themeColor="text1"/>
          <w:sz w:val="32"/>
          <w:szCs w:val="32"/>
        </w:rPr>
        <w:t>適用對象</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111"/>
        <w:gridCol w:w="2977"/>
        <w:gridCol w:w="1978"/>
      </w:tblGrid>
      <w:tr w:rsidR="00BB2C2C" w:rsidRPr="00BB2C2C" w:rsidTr="00646E0F">
        <w:trPr>
          <w:trHeight w:val="567"/>
          <w:tblHeader/>
        </w:trPr>
        <w:tc>
          <w:tcPr>
            <w:tcW w:w="56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序號</w:t>
            </w:r>
          </w:p>
        </w:tc>
        <w:tc>
          <w:tcPr>
            <w:tcW w:w="4111"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人員類別</w:t>
            </w:r>
          </w:p>
        </w:tc>
        <w:tc>
          <w:tcPr>
            <w:tcW w:w="297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業管</w:t>
            </w:r>
            <w:r w:rsidRPr="00BB2C2C">
              <w:rPr>
                <w:rFonts w:eastAsia="標楷體" w:hint="eastAsia"/>
                <w:color w:val="000000" w:themeColor="text1"/>
                <w:kern w:val="0"/>
              </w:rPr>
              <w:t>諮詢單位</w:t>
            </w:r>
          </w:p>
        </w:tc>
        <w:tc>
          <w:tcPr>
            <w:tcW w:w="1978" w:type="dxa"/>
            <w:shd w:val="clear" w:color="auto" w:fill="FFF2CC" w:themeFill="accent4" w:themeFillTint="33"/>
            <w:vAlign w:val="center"/>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諮詢窗口</w:t>
            </w:r>
            <w:r w:rsidR="003734B0" w:rsidRPr="00BB2C2C">
              <w:rPr>
                <w:rFonts w:eastAsia="標楷體" w:hint="eastAsia"/>
                <w:color w:val="000000" w:themeColor="text1"/>
                <w:kern w:val="0"/>
              </w:rPr>
              <w:t>分機</w:t>
            </w:r>
          </w:p>
        </w:tc>
      </w:tr>
      <w:tr w:rsidR="00BB2C2C" w:rsidRPr="00BB2C2C" w:rsidTr="00646E0F">
        <w:trPr>
          <w:trHeight w:val="567"/>
        </w:trPr>
        <w:tc>
          <w:tcPr>
            <w:tcW w:w="567" w:type="dxa"/>
            <w:vMerge w:val="restart"/>
            <w:shd w:val="clear" w:color="auto" w:fill="auto"/>
            <w:noWrap/>
            <w:vAlign w:val="center"/>
            <w:hideMark/>
          </w:tcPr>
          <w:p w:rsidR="00AB71F3" w:rsidRPr="00BB2C2C" w:rsidRDefault="00AB71F3" w:rsidP="0074215C">
            <w:pPr>
              <w:widowControl/>
              <w:spacing w:line="300" w:lineRule="exact"/>
              <w:jc w:val="center"/>
              <w:rPr>
                <w:rFonts w:eastAsia="標楷體"/>
                <w:color w:val="000000" w:themeColor="text1"/>
                <w:kern w:val="0"/>
              </w:rPr>
            </w:pPr>
            <w:r w:rsidRPr="00BB2C2C">
              <w:rPr>
                <w:rFonts w:eastAsia="標楷體"/>
                <w:color w:val="000000" w:themeColor="text1"/>
                <w:kern w:val="0"/>
              </w:rPr>
              <w:t>1</w:t>
            </w:r>
          </w:p>
        </w:tc>
        <w:tc>
          <w:tcPr>
            <w:tcW w:w="4111" w:type="dxa"/>
            <w:vMerge w:val="restart"/>
            <w:shd w:val="clear" w:color="auto" w:fill="auto"/>
            <w:noWrap/>
            <w:vAlign w:val="center"/>
            <w:hideMark/>
          </w:tcPr>
          <w:p w:rsidR="00AB71F3" w:rsidRPr="00BB2C2C" w:rsidRDefault="00AB71F3" w:rsidP="0074215C">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公私立學校編制外護理人員</w:t>
            </w:r>
          </w:p>
        </w:tc>
        <w:tc>
          <w:tcPr>
            <w:tcW w:w="2977" w:type="dxa"/>
            <w:shd w:val="clear" w:color="auto" w:fill="auto"/>
            <w:noWrap/>
            <w:vAlign w:val="center"/>
            <w:hideMark/>
          </w:tcPr>
          <w:p w:rsidR="009D4177" w:rsidRDefault="009D4177" w:rsidP="00AB71F3">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(02)7736-6161</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480E11">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2</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私立學校編制內護理人員</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3</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4</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學校游泳池救生員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(02)8771-1528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校園運動防護員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(02)8771-1985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專科學校專業及技術教師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大學專業技術人員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大學研究人員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技工、工友</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秘書處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(02)7736-6011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國立大學校務基金進用之工作人員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大專校院專業輔導人員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大專校院學生事務與輔導創新工作專業人力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ascii="標楷體" w:eastAsia="標楷體" w:hAnsi="標楷體"/>
                <w:color w:val="000000" w:themeColor="text1"/>
                <w:szCs w:val="28"/>
              </w:rPr>
              <w:t>高級中等學校學務創新人力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技專校院</w:t>
            </w:r>
            <w:r w:rsidRPr="00BB2C2C">
              <w:rPr>
                <w:rFonts w:eastAsia="標楷體"/>
                <w:color w:val="000000" w:themeColor="text1"/>
                <w:kern w:val="0"/>
              </w:rPr>
              <w:t>護理實習臨床指導教師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5857</w:t>
            </w:r>
          </w:p>
        </w:tc>
      </w:tr>
      <w:tr w:rsidR="00BB2C2C" w:rsidRPr="00BB2C2C" w:rsidTr="00646E0F">
        <w:trPr>
          <w:trHeight w:val="567"/>
        </w:trPr>
        <w:tc>
          <w:tcPr>
            <w:tcW w:w="567" w:type="dxa"/>
            <w:vMerge w:val="restart"/>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18</w:t>
            </w:r>
          </w:p>
        </w:tc>
        <w:tc>
          <w:tcPr>
            <w:tcW w:w="4111" w:type="dxa"/>
            <w:vMerge w:val="restart"/>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客座教學人員及研究人員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高等教育司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(02)7736-6719</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學務校安組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Pr="00BB2C2C">
              <w:rPr>
                <w:rFonts w:eastAsia="標楷體" w:hint="eastAsia"/>
                <w:color w:val="000000" w:themeColor="text1"/>
                <w:kern w:val="0"/>
              </w:rPr>
              <w:t>1323</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補救教學人員</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w:t>
            </w:r>
            <w:r w:rsidRPr="00BB2C2C">
              <w:rPr>
                <w:rFonts w:eastAsia="標楷體"/>
                <w:color w:val="000000" w:themeColor="text1"/>
                <w:kern w:val="0"/>
              </w:rPr>
              <w:t>02</w:t>
            </w:r>
            <w:r w:rsidRPr="00BB2C2C">
              <w:rPr>
                <w:rFonts w:eastAsia="標楷體" w:hint="eastAsia"/>
                <w:color w:val="000000" w:themeColor="text1"/>
                <w:kern w:val="0"/>
              </w:rPr>
              <w:t>)</w:t>
            </w:r>
            <w:r w:rsidRPr="00BB2C2C">
              <w:rPr>
                <w:rFonts w:eastAsia="標楷體"/>
                <w:color w:val="000000" w:themeColor="text1"/>
                <w:kern w:val="0"/>
              </w:rPr>
              <w:t>7736-7494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高中以下</w:t>
            </w:r>
            <w:r w:rsidRPr="00BB2C2C">
              <w:rPr>
                <w:rFonts w:eastAsia="標楷體"/>
                <w:color w:val="000000" w:themeColor="text1"/>
                <w:kern w:val="0"/>
              </w:rPr>
              <w:t>學校契約進用之廚工、警衛、駕駛及隨車人員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right"/>
              <w:rPr>
                <w:rFonts w:eastAsia="標楷體"/>
                <w:color w:val="000000" w:themeColor="text1"/>
                <w:kern w:val="0"/>
                <w:sz w:val="18"/>
                <w:szCs w:val="18"/>
              </w:rPr>
            </w:pPr>
            <w:r w:rsidRPr="00BB2C2C">
              <w:rPr>
                <w:rFonts w:eastAsia="標楷體"/>
                <w:color w:val="000000" w:themeColor="text1"/>
                <w:kern w:val="0"/>
                <w:sz w:val="18"/>
                <w:szCs w:val="18"/>
              </w:rPr>
              <w:t>廚工：學務校安組</w:t>
            </w:r>
          </w:p>
          <w:p w:rsidR="00480E11" w:rsidRPr="00BB2C2C" w:rsidRDefault="00480E11" w:rsidP="00480E11">
            <w:pPr>
              <w:widowControl/>
              <w:spacing w:line="300" w:lineRule="exact"/>
              <w:ind w:left="1440" w:hangingChars="800" w:hanging="1440"/>
              <w:jc w:val="right"/>
              <w:rPr>
                <w:rFonts w:eastAsia="標楷體"/>
                <w:color w:val="000000" w:themeColor="text1"/>
                <w:kern w:val="0"/>
                <w:sz w:val="18"/>
                <w:szCs w:val="18"/>
              </w:rPr>
            </w:pPr>
            <w:r w:rsidRPr="00BB2C2C">
              <w:rPr>
                <w:rFonts w:eastAsia="標楷體"/>
                <w:color w:val="000000" w:themeColor="text1"/>
                <w:kern w:val="0"/>
                <w:sz w:val="18"/>
                <w:szCs w:val="18"/>
              </w:rPr>
              <w:t>駕駛及隨車人員：學務校安組</w:t>
            </w:r>
            <w:r w:rsidRPr="00BB2C2C">
              <w:rPr>
                <w:rFonts w:eastAsia="標楷體"/>
                <w:color w:val="000000" w:themeColor="text1"/>
                <w:kern w:val="0"/>
                <w:sz w:val="18"/>
                <w:szCs w:val="18"/>
              </w:rPr>
              <w:br/>
            </w:r>
            <w:r w:rsidRPr="00BB2C2C">
              <w:rPr>
                <w:rFonts w:eastAsia="標楷體"/>
                <w:color w:val="000000" w:themeColor="text1"/>
                <w:kern w:val="0"/>
                <w:sz w:val="18"/>
                <w:szCs w:val="18"/>
              </w:rPr>
              <w:t>原民特教組</w:t>
            </w:r>
          </w:p>
          <w:p w:rsidR="00480E11" w:rsidRPr="00BB2C2C" w:rsidRDefault="00480E11" w:rsidP="00480E11">
            <w:pPr>
              <w:widowControl/>
              <w:spacing w:line="300" w:lineRule="exact"/>
              <w:jc w:val="right"/>
              <w:rPr>
                <w:rFonts w:eastAsia="標楷體"/>
                <w:color w:val="000000" w:themeColor="text1"/>
                <w:kern w:val="0"/>
              </w:rPr>
            </w:pPr>
            <w:r w:rsidRPr="00BB2C2C">
              <w:rPr>
                <w:rFonts w:eastAsia="標楷體"/>
                <w:color w:val="000000" w:themeColor="text1"/>
                <w:kern w:val="0"/>
                <w:sz w:val="18"/>
                <w:szCs w:val="18"/>
              </w:rPr>
              <w:t>警衛：秘書室</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(04)3706-1355</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(04)3706-1316</w:t>
            </w:r>
            <w:r w:rsidRPr="00BB2C2C">
              <w:rPr>
                <w:rFonts w:eastAsia="標楷體" w:hint="eastAsia"/>
                <w:color w:val="000000" w:themeColor="text1"/>
                <w:kern w:val="0"/>
              </w:rPr>
              <w:t>。</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(04)3706-1226</w:t>
            </w:r>
          </w:p>
          <w:p w:rsidR="00480E11" w:rsidRPr="00BB2C2C" w:rsidRDefault="00480E11" w:rsidP="00B74208">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00B74208" w:rsidRPr="00B74208">
              <w:rPr>
                <w:rFonts w:eastAsia="標楷體"/>
                <w:color w:val="000000" w:themeColor="text1"/>
                <w:kern w:val="0"/>
              </w:rPr>
              <w:t>1434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特教學校住宿生管理員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w:t>
            </w:r>
            <w:r w:rsidRPr="00BB2C2C">
              <w:rPr>
                <w:rFonts w:eastAsia="標楷體" w:hint="eastAsia"/>
                <w:color w:val="000000" w:themeColor="text1"/>
                <w:kern w:val="0"/>
              </w:rPr>
              <w:t>08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資源班輔導員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(04)3706-121</w:t>
            </w:r>
            <w:r w:rsidRPr="00BB2C2C">
              <w:rPr>
                <w:rFonts w:eastAsia="標楷體" w:hint="eastAsia"/>
                <w:color w:val="000000" w:themeColor="text1"/>
                <w:kern w:val="0"/>
              </w:rPr>
              <w:t>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樂齡大學及樂齡學習中心外部聘任教學人員、行政人員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26</w:t>
            </w:r>
          </w:p>
        </w:tc>
        <w:tc>
          <w:tcPr>
            <w:tcW w:w="4111" w:type="dxa"/>
            <w:shd w:val="clear" w:color="auto" w:fill="auto"/>
            <w:noWrap/>
            <w:vAlign w:val="center"/>
            <w:hideMark/>
          </w:tcPr>
          <w:p w:rsidR="00480E11" w:rsidRPr="00BB2C2C" w:rsidRDefault="00480E11" w:rsidP="00A90465">
            <w:pPr>
              <w:widowControl/>
              <w:spacing w:line="300" w:lineRule="exact"/>
              <w:jc w:val="both"/>
              <w:rPr>
                <w:rFonts w:eastAsia="標楷體"/>
                <w:color w:val="000000" w:themeColor="text1"/>
                <w:kern w:val="0"/>
              </w:rPr>
            </w:pPr>
            <w:r w:rsidRPr="00BB2C2C">
              <w:rPr>
                <w:rFonts w:eastAsia="標楷體"/>
                <w:color w:val="000000" w:themeColor="text1"/>
                <w:kern w:val="0"/>
              </w:rPr>
              <w:t>社區大學</w:t>
            </w:r>
            <w:r w:rsidRPr="00BB2C2C">
              <w:rPr>
                <w:rFonts w:eastAsia="標楷體" w:hint="eastAsia"/>
                <w:color w:val="000000" w:themeColor="text1"/>
                <w:kern w:val="0"/>
              </w:rPr>
              <w:t>、社區多功能學習中心</w:t>
            </w:r>
            <w:r w:rsidRPr="00BB2C2C">
              <w:rPr>
                <w:rFonts w:eastAsia="標楷體"/>
                <w:color w:val="000000" w:themeColor="text1"/>
                <w:kern w:val="0"/>
              </w:rPr>
              <w:t>及</w:t>
            </w:r>
            <w:r w:rsidRPr="00BB2C2C">
              <w:rPr>
                <w:rFonts w:eastAsia="標楷體" w:hint="eastAsia"/>
                <w:color w:val="000000" w:themeColor="text1"/>
                <w:kern w:val="0"/>
              </w:rPr>
              <w:t>社區多元學習中心</w:t>
            </w:r>
            <w:r w:rsidRPr="00BB2C2C">
              <w:rPr>
                <w:rFonts w:eastAsia="標楷體"/>
                <w:color w:val="000000" w:themeColor="text1"/>
                <w:kern w:val="0"/>
              </w:rPr>
              <w:t>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成人基本教育研習班外部聘任教學人員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新住民學習中心外部聘任教學人員、行政人員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w:t>
            </w:r>
            <w:r w:rsidRPr="00BB2C2C">
              <w:rPr>
                <w:rFonts w:eastAsia="標楷體"/>
                <w:color w:val="000000" w:themeColor="text1"/>
                <w:kern w:val="0"/>
              </w:rPr>
              <w:t>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中小學外籍教師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國中小組、高中職組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7736-7474</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30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實驗教育機構進用人員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國中小組、高中職組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7736-7476</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(04)3706-1140</w:t>
            </w:r>
          </w:p>
        </w:tc>
      </w:tr>
      <w:tr w:rsidR="00BB2C2C" w:rsidRPr="00BB2C2C" w:rsidTr="00646E0F">
        <w:trPr>
          <w:trHeight w:val="567"/>
        </w:trPr>
        <w:tc>
          <w:tcPr>
            <w:tcW w:w="567" w:type="dxa"/>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hint="eastAsia"/>
                <w:color w:val="000000" w:themeColor="text1"/>
                <w:kern w:val="0"/>
              </w:rPr>
              <w:t>31</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聘僱專任運動教練</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(02)8771-1029</w:t>
            </w:r>
          </w:p>
        </w:tc>
      </w:tr>
      <w:tr w:rsidR="00BB2C2C" w:rsidRPr="00BB2C2C" w:rsidTr="00646E0F">
        <w:trPr>
          <w:trHeight w:val="567"/>
        </w:trPr>
        <w:tc>
          <w:tcPr>
            <w:tcW w:w="567" w:type="dxa"/>
            <w:shd w:val="clear" w:color="auto" w:fill="auto"/>
            <w:noWrap/>
            <w:vAlign w:val="center"/>
          </w:tcPr>
          <w:p w:rsidR="00480E11" w:rsidRPr="00BB2C2C" w:rsidRDefault="00480E11" w:rsidP="00A90465">
            <w:pPr>
              <w:widowControl/>
              <w:spacing w:line="300" w:lineRule="exact"/>
              <w:jc w:val="center"/>
              <w:rPr>
                <w:rFonts w:eastAsia="標楷體"/>
                <w:color w:val="000000" w:themeColor="text1"/>
                <w:kern w:val="0"/>
              </w:rPr>
            </w:pPr>
            <w:r w:rsidRPr="00BB2C2C">
              <w:rPr>
                <w:rFonts w:eastAsia="標楷體" w:hint="eastAsia"/>
                <w:color w:val="000000" w:themeColor="text1"/>
                <w:kern w:val="0"/>
              </w:rPr>
              <w:t>3</w:t>
            </w:r>
            <w:r w:rsidR="00A90465">
              <w:rPr>
                <w:rFonts w:eastAsia="標楷體"/>
                <w:color w:val="000000" w:themeColor="text1"/>
                <w:kern w:val="0"/>
              </w:rPr>
              <w:t>2</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學校以契約進用之其他人員</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本部各業管司處署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各主管教育行政機關</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tc>
      </w:tr>
    </w:tbl>
    <w:p w:rsidR="00BD5F84" w:rsidRPr="00BB2C2C" w:rsidRDefault="00BD5F84" w:rsidP="00BD5F84">
      <w:pPr>
        <w:widowControl/>
        <w:spacing w:line="280" w:lineRule="exact"/>
        <w:jc w:val="both"/>
        <w:rPr>
          <w:rFonts w:eastAsia="標楷體"/>
          <w:color w:val="000000" w:themeColor="text1"/>
          <w:kern w:val="0"/>
        </w:rPr>
      </w:pPr>
      <w:r w:rsidRPr="00BB2C2C">
        <w:rPr>
          <w:rFonts w:eastAsia="標楷體" w:hint="eastAsia"/>
          <w:color w:val="000000" w:themeColor="text1"/>
          <w:kern w:val="0"/>
        </w:rPr>
        <w:t>附註：</w:t>
      </w:r>
      <w:r w:rsidRPr="00BB2C2C">
        <w:rPr>
          <w:rFonts w:eastAsia="標楷體" w:hint="eastAsia"/>
          <w:color w:val="000000" w:themeColor="text1"/>
          <w:kern w:val="0"/>
        </w:rPr>
        <w:t xml:space="preserve">1. </w:t>
      </w:r>
      <w:r w:rsidRPr="00BB2C2C">
        <w:rPr>
          <w:rFonts w:eastAsia="標楷體" w:hint="eastAsia"/>
          <w:color w:val="000000" w:themeColor="text1"/>
          <w:kern w:val="0"/>
        </w:rPr>
        <w:t>此表僅適用於學校場域及非學校型態之教育機構進用之人員。</w:t>
      </w:r>
    </w:p>
    <w:p w:rsidR="00BD5F84" w:rsidRPr="00BB2C2C" w:rsidRDefault="00BD5F8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2.</w:t>
      </w:r>
      <w:r w:rsidRPr="00BB2C2C">
        <w:rPr>
          <w:rFonts w:eastAsia="標楷體"/>
          <w:color w:val="000000" w:themeColor="text1"/>
          <w:kern w:val="0"/>
        </w:rPr>
        <w:t xml:space="preserve"> </w:t>
      </w:r>
      <w:r w:rsidR="009B22F6" w:rsidRPr="00BB2C2C">
        <w:rPr>
          <w:rFonts w:eastAsia="標楷體" w:hint="eastAsia"/>
          <w:color w:val="000000" w:themeColor="text1"/>
          <w:kern w:val="0"/>
        </w:rPr>
        <w:t>各級學校實際執行疑義應由各主管教育行政機關協助處理，涉法令適用疑義時再由各主管教育行政機關洽本部各業管單位諮詢。</w:t>
      </w:r>
    </w:p>
    <w:p w:rsidR="00A92304" w:rsidRPr="00BB2C2C" w:rsidRDefault="00A9230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 xml:space="preserve">3. </w:t>
      </w:r>
      <w:r w:rsidRPr="00BB2C2C">
        <w:rPr>
          <w:rFonts w:eastAsia="標楷體" w:hint="eastAsia"/>
          <w:color w:val="000000" w:themeColor="text1"/>
          <w:kern w:val="0"/>
        </w:rPr>
        <w:t>契約進用人員倘具學生身</w:t>
      </w:r>
      <w:r w:rsidR="00A01E3A" w:rsidRPr="00BB2C2C">
        <w:rPr>
          <w:rFonts w:eastAsia="標楷體" w:hint="eastAsia"/>
          <w:color w:val="000000" w:themeColor="text1"/>
          <w:kern w:val="0"/>
        </w:rPr>
        <w:t>分</w:t>
      </w:r>
      <w:r w:rsidRPr="00BB2C2C">
        <w:rPr>
          <w:rFonts w:eastAsia="標楷體" w:hint="eastAsia"/>
          <w:color w:val="000000" w:themeColor="text1"/>
          <w:kern w:val="0"/>
        </w:rPr>
        <w:t>，應以其與被害人互動時之身分為認定依據。</w:t>
      </w: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866254" w:rsidRPr="00BB2C2C" w:rsidRDefault="00866254" w:rsidP="00BD5F84">
      <w:pPr>
        <w:spacing w:line="440" w:lineRule="exact"/>
        <w:ind w:leftChars="27" w:left="65"/>
        <w:jc w:val="center"/>
        <w:rPr>
          <w:rFonts w:ascii="標楷體" w:eastAsia="標楷體" w:hAnsi="標楷體"/>
          <w:color w:val="000000" w:themeColor="text1"/>
          <w:sz w:val="32"/>
          <w:szCs w:val="32"/>
        </w:rPr>
        <w:sectPr w:rsidR="00866254" w:rsidRPr="00BB2C2C" w:rsidSect="002F5365">
          <w:footerReference w:type="default" r:id="rId11"/>
          <w:pgSz w:w="11906" w:h="16838" w:code="9"/>
          <w:pgMar w:top="1134" w:right="1134" w:bottom="1134" w:left="1134" w:header="851" w:footer="794" w:gutter="0"/>
          <w:cols w:space="425"/>
          <w:docGrid w:linePitch="360"/>
        </w:sectPr>
      </w:pPr>
    </w:p>
    <w:p w:rsidR="00BD5F84" w:rsidRPr="00BB2C2C" w:rsidRDefault="003262B3" w:rsidP="00BD5F84">
      <w:pPr>
        <w:spacing w:line="440" w:lineRule="exact"/>
        <w:ind w:leftChars="27" w:left="65"/>
        <w:jc w:val="center"/>
        <w:rPr>
          <w:rFonts w:ascii="標楷體" w:eastAsia="標楷體" w:hAnsi="標楷體"/>
          <w:color w:val="000000" w:themeColor="text1"/>
          <w:sz w:val="32"/>
          <w:szCs w:val="32"/>
        </w:rPr>
      </w:pPr>
      <w:r w:rsidRPr="00BB2C2C">
        <w:rPr>
          <w:rFonts w:ascii="標楷體" w:eastAsia="標楷體" w:hAnsi="標楷體" w:hint="eastAsia"/>
          <w:color w:val="000000" w:themeColor="text1"/>
          <w:sz w:val="32"/>
          <w:szCs w:val="32"/>
        </w:rPr>
        <w:lastRenderedPageBreak/>
        <w:t>附件二：</w:t>
      </w:r>
      <w:r w:rsidR="00BD5F84" w:rsidRPr="00BB2C2C">
        <w:rPr>
          <w:rFonts w:ascii="標楷體" w:eastAsia="標楷體" w:hAnsi="標楷體" w:hint="eastAsia"/>
          <w:color w:val="000000" w:themeColor="text1"/>
          <w:sz w:val="32"/>
          <w:szCs w:val="32"/>
        </w:rPr>
        <w:t>學校</w:t>
      </w:r>
      <w:r w:rsidR="007525B7" w:rsidRPr="00BB2C2C">
        <w:rPr>
          <w:rFonts w:ascii="標楷體" w:eastAsia="標楷體" w:hAnsi="標楷體" w:hint="eastAsia"/>
          <w:color w:val="000000" w:themeColor="text1"/>
          <w:sz w:val="32"/>
          <w:szCs w:val="32"/>
        </w:rPr>
        <w:t>契約</w:t>
      </w:r>
      <w:r w:rsidR="00BD5F84" w:rsidRPr="00BB2C2C">
        <w:rPr>
          <w:rFonts w:ascii="標楷體" w:eastAsia="標楷體" w:hAnsi="標楷體" w:hint="eastAsia"/>
          <w:color w:val="000000" w:themeColor="text1"/>
          <w:sz w:val="32"/>
          <w:szCs w:val="32"/>
        </w:rPr>
        <w:t>進用人員消極資格及查詢通報依據-契約文字範例</w:t>
      </w:r>
    </w:p>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t>壹、適用勞基法人員</w:t>
      </w:r>
    </w:p>
    <w:tbl>
      <w:tblPr>
        <w:tblStyle w:val="ab"/>
        <w:tblW w:w="9634" w:type="dxa"/>
        <w:tblLayout w:type="fixed"/>
        <w:tblLook w:val="04A0" w:firstRow="1" w:lastRow="0" w:firstColumn="1" w:lastColumn="0" w:noHBand="0" w:noVBand="1"/>
      </w:tblPr>
      <w:tblGrid>
        <w:gridCol w:w="3541"/>
        <w:gridCol w:w="6093"/>
      </w:tblGrid>
      <w:tr w:rsidR="00BB2C2C" w:rsidRPr="00BB2C2C" w:rsidTr="003262B3">
        <w:trPr>
          <w:tblHeader/>
        </w:trPr>
        <w:tc>
          <w:tcPr>
            <w:tcW w:w="3541"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契約內容</w:t>
            </w:r>
          </w:p>
        </w:tc>
        <w:tc>
          <w:tcPr>
            <w:tcW w:w="6093"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802DE3"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於受僱前無下列情事；如有隱匿經甲方查證屬實，依勞動基準法第12條第1項規定，甲方得立即不經預告以書面終</w:t>
            </w:r>
            <w:r w:rsidRPr="00BB2C2C">
              <w:rPr>
                <w:rFonts w:eastAsia="標楷體" w:hint="eastAsia"/>
                <w:color w:val="000000" w:themeColor="text1"/>
              </w:rPr>
              <w:t>止契約</w:t>
            </w:r>
            <w:r w:rsidRPr="00BB2C2C">
              <w:rPr>
                <w:rFonts w:ascii="標楷體" w:eastAsia="標楷體" w:hAnsi="標楷體" w:hint="eastAsia"/>
                <w:color w:val="000000" w:themeColor="text1"/>
              </w:rPr>
              <w:t>：</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(二)有性侵害、性騷擾或性霸凌之行為，經認定不得擔任教育從業人員，且於該管制期間。</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勞動基準法第12條第1項規定：「勞工有左列情形之一者，雇主得不經預告終止契約：一、於訂立勞動契約時為虛偽意思表示，使雇主誤信而有受損害之虞者。二、對於雇主、雇主家屬、雇主代理人或其他共同工作之勞工，實施暴行或有重大侮辱之行為者。三、受有期徒刑以上刑之宣告確定，而未諭知緩刑或未准易科罰金者。四、違反勞動契約或工作規則，情節重大者。五、故意損耗機器、工具、原料、產品，或其他雇主所有物品，或故意洩漏雇主技術上、營業上之秘密，致雇主受有損害者。六、無正當理由繼續曠工3日，或1個月內曠工達6日者。」爰學校除依上開規定外，應經預告終止契約，惟基於公共利益，倘受僱人故意隱瞞曾涉性侵害、性騷擾或性霸凌行為，經學校查證屬實後，學校即應本於雙方約定終止勞動契約，受僱人不得要求學校依勞動基準法規定為預告程序，以積極維護校園安全，保障學生受教權益。</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41" w:type="dxa"/>
          </w:tcPr>
          <w:p w:rsidR="003262B3" w:rsidRPr="00BB2C2C" w:rsidRDefault="003262B3" w:rsidP="003F5416">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二、甲方為確認乙方是否有前條</w:t>
            </w:r>
            <w:r w:rsidRPr="00BB2C2C">
              <w:rPr>
                <w:rFonts w:ascii="標楷體" w:eastAsia="標楷體" w:hAnsi="標楷體" w:hint="eastAsia"/>
                <w:color w:val="000000" w:themeColor="text1"/>
              </w:rPr>
              <w:lastRenderedPageBreak/>
              <w:t>所定情事，乙方同意甲方得</w:t>
            </w:r>
            <w:r w:rsidRPr="00BB2C2C">
              <w:rPr>
                <w:rFonts w:eastAsia="標楷體" w:hint="eastAsia"/>
                <w:color w:val="000000" w:themeColor="text1"/>
              </w:rPr>
              <w:t>依「學校辦理契約進用人員通報查詢作業注意事項</w:t>
            </w:r>
            <w:r w:rsidRPr="00BB2C2C">
              <w:rPr>
                <w:rFonts w:eastAsia="標楷體"/>
                <w:color w:val="000000" w:themeColor="text1"/>
              </w:rPr>
              <w:t>」</w:t>
            </w:r>
            <w:r w:rsidRPr="00BB2C2C">
              <w:rPr>
                <w:rFonts w:eastAsia="標楷體" w:hint="eastAsia"/>
                <w:color w:val="000000" w:themeColor="text1"/>
              </w:rPr>
              <w:t>，向各級主管教育行政機關辦理</w:t>
            </w:r>
            <w:r w:rsidRPr="00BB2C2C">
              <w:rPr>
                <w:rFonts w:ascii="標楷體" w:eastAsia="標楷體" w:hAnsi="標楷體" w:hint="eastAsia"/>
                <w:color w:val="000000" w:themeColor="text1"/>
              </w:rPr>
              <w:t>其相關資訊之蒐集、利用及查詢，並同意</w:t>
            </w:r>
            <w:r w:rsidR="003F5416" w:rsidRPr="00BB2C2C">
              <w:rPr>
                <w:rFonts w:ascii="標楷體" w:eastAsia="標楷體" w:hAnsi="標楷體" w:hint="eastAsia"/>
                <w:color w:val="000000" w:themeColor="text1"/>
              </w:rPr>
              <w:t>法務部、警政機關及</w:t>
            </w:r>
            <w:r w:rsidRPr="00BB2C2C">
              <w:rPr>
                <w:rFonts w:ascii="標楷體" w:eastAsia="標楷體" w:hAnsi="標楷體" w:hint="eastAsia"/>
                <w:color w:val="000000" w:themeColor="text1"/>
              </w:rPr>
              <w:t>各級主管教育行政機關提供相關資訊。</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一、依性別平等教育法第27條第4項規定：「學校任用</w:t>
            </w:r>
            <w:r w:rsidRPr="00BB2C2C">
              <w:rPr>
                <w:rFonts w:ascii="標楷體" w:eastAsia="標楷體" w:hAnsi="標楷體" w:hint="eastAsia"/>
                <w:color w:val="000000" w:themeColor="text1"/>
              </w:rPr>
              <w:lastRenderedPageBreak/>
              <w:t>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所稱同意，指當事人經蒐集者明確告知特定目的外之其他利用目的、範圍及同意與否對其權益之影響後，單獨所為之意思表示。</w:t>
            </w:r>
            <w:r w:rsidRPr="00BB2C2C">
              <w:rPr>
                <w:rFonts w:ascii="標楷體" w:eastAsia="標楷體" w:hAnsi="標楷體"/>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三、是以，基於維護校園安全，保障學生受教權益，學校有瞭解受僱人是否曾涉性侵害、性騷擾或性霸凌行為之必要，爰明定受僱人同意學校蒐集及查詢其犯罪資料等相關資訊。</w:t>
            </w:r>
          </w:p>
        </w:tc>
      </w:tr>
      <w:tr w:rsidR="00BB2C2C" w:rsidRPr="00BB2C2C" w:rsidTr="003262B3">
        <w:tc>
          <w:tcPr>
            <w:tcW w:w="3541" w:type="dxa"/>
          </w:tcPr>
          <w:p w:rsidR="003262B3" w:rsidRPr="00BB2C2C" w:rsidRDefault="003262B3" w:rsidP="00346B2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lastRenderedPageBreak/>
              <w:t>(僱用勞工在30人以上之學校適用)</w:t>
            </w:r>
          </w:p>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t>三、乙方於受僱期間如涉有性侵害、性騷擾、性霸凌行為之情形，甲方得於知悉之日起1個月內召開會議審議通過後先停</w:t>
            </w:r>
            <w:r w:rsidRPr="00BB2C2C">
              <w:rPr>
                <w:rFonts w:eastAsia="標楷體" w:hint="eastAsia"/>
                <w:color w:val="000000" w:themeColor="text1"/>
              </w:rPr>
              <w:t>止契約之執行，乙方應配合</w:t>
            </w:r>
            <w:r w:rsidRPr="00BB2C2C">
              <w:rPr>
                <w:rFonts w:ascii="標楷體" w:eastAsia="標楷體" w:hAnsi="標楷體" w:hint="eastAsia"/>
                <w:color w:val="000000" w:themeColor="text1"/>
              </w:rPr>
              <w:t>調查並靜候結果。經調查屬實者，有勞動基準法第12條第1項規定情事，</w:t>
            </w:r>
            <w:r w:rsidRPr="00BB2C2C">
              <w:rPr>
                <w:rFonts w:ascii="標楷體" w:eastAsia="標楷體" w:hAnsi="標楷體" w:hint="eastAsia"/>
                <w:color w:val="000000" w:themeColor="text1"/>
              </w:rPr>
              <w:lastRenderedPageBreak/>
              <w:t>甲方得立</w:t>
            </w:r>
            <w:r w:rsidRPr="00BB2C2C">
              <w:rPr>
                <w:rFonts w:eastAsia="標楷體" w:hint="eastAsia"/>
                <w:color w:val="000000" w:themeColor="text1"/>
              </w:rPr>
              <w:t>即不經預告以書面終止契約。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eastAsia="標楷體" w:hint="eastAsia"/>
                <w:color w:val="000000" w:themeColor="text1"/>
              </w:rPr>
              <w:t>第</w:t>
            </w:r>
            <w:r w:rsidRPr="00BB2C2C">
              <w:rPr>
                <w:rFonts w:eastAsia="標楷體" w:hint="eastAsia"/>
                <w:color w:val="000000" w:themeColor="text1"/>
              </w:rPr>
              <w:t>1</w:t>
            </w:r>
            <w:r w:rsidRPr="00BB2C2C">
              <w:rPr>
                <w:rFonts w:eastAsia="標楷體" w:hint="eastAsia"/>
                <w:color w:val="000000" w:themeColor="text1"/>
              </w:rPr>
              <w:t>項停止契約</w:t>
            </w:r>
            <w:r w:rsidRPr="00BB2C2C">
              <w:rPr>
                <w:rFonts w:ascii="標楷體" w:eastAsia="標楷體" w:hAnsi="標楷體" w:hint="eastAsia"/>
                <w:color w:val="000000" w:themeColor="text1"/>
              </w:rPr>
              <w:t>執行之要件、期間之限制及薪資如何給付等，依甲方工作規則辦理。</w:t>
            </w:r>
          </w:p>
          <w:p w:rsidR="003262B3" w:rsidRPr="00BB2C2C" w:rsidRDefault="003262B3" w:rsidP="00B177DF">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(僱用勞工未達30人之學校適用)</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三、乙方於受僱期間如涉有性侵害、性騷擾、性霸凌行為之情形，甲方得先停止契約之執行，乙方應配合調查並靜候結果。經調查屬實者，有勞動基準法第12條第1項規定情事，甲方得立即不經預告以書面終止契約。</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前項停止契約執行期間，乙方同意甲方得停止支付全部薪資，甲方應於調查確定無前項事實後1個月內補發停止契約執行期間之全部薪資。</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第1項停止契約執行之要件、期間之限制及薪資給付約定如下：</w:t>
            </w:r>
          </w:p>
          <w:p w:rsidR="003262B3" w:rsidRPr="00BB2C2C" w:rsidRDefault="003262B3" w:rsidP="003304FE">
            <w:pPr>
              <w:pStyle w:val="a9"/>
              <w:numPr>
                <w:ilvl w:val="0"/>
                <w:numId w:val="3"/>
              </w:numPr>
              <w:spacing w:line="440" w:lineRule="exact"/>
              <w:ind w:leftChars="0"/>
              <w:rPr>
                <w:rFonts w:ascii="標楷體" w:eastAsia="標楷體" w:hAnsi="標楷體"/>
                <w:color w:val="000000" w:themeColor="text1"/>
              </w:rPr>
            </w:pPr>
            <w:r w:rsidRPr="00BB2C2C">
              <w:rPr>
                <w:rFonts w:ascii="標楷體" w:eastAsia="標楷體" w:hAnsi="標楷體" w:hint="eastAsia"/>
                <w:color w:val="000000" w:themeColor="text1"/>
              </w:rPr>
              <w:t>甲方應於知悉之日起1個月</w:t>
            </w:r>
            <w:r w:rsidRPr="00BB2C2C">
              <w:rPr>
                <w:rFonts w:ascii="標楷體" w:eastAsia="標楷體" w:hAnsi="標楷體" w:hint="eastAsia"/>
                <w:color w:val="000000" w:themeColor="text1"/>
              </w:rPr>
              <w:lastRenderedPageBreak/>
              <w:t>內提經性別平等教育委員會審議，且認有先行停止契約執行之必要。</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(二)甲方應於知悉之日起2個月內完成調查。必要時，得延長之，延長以2次為限，每次不得逾1個月，並應通知乙方。</w:t>
            </w:r>
          </w:p>
          <w:p w:rsidR="003262B3" w:rsidRPr="00BB2C2C" w:rsidRDefault="003262B3" w:rsidP="00775D5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(另乙方得否請求其他補償性給與，由各校自行訂定</w:t>
            </w:r>
            <w:r w:rsidRPr="00BB2C2C">
              <w:rPr>
                <w:rFonts w:ascii="標楷體" w:eastAsia="標楷體" w:hAnsi="標楷體"/>
                <w:color w:val="000000" w:themeColor="text1"/>
              </w:rPr>
              <w:t>)</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w:t>
            </w:r>
            <w:r w:rsidRPr="00BB2C2C">
              <w:rPr>
                <w:rFonts w:ascii="標楷體" w:eastAsia="標楷體" w:hAnsi="標楷體" w:hint="eastAsia"/>
                <w:color w:val="000000" w:themeColor="text1"/>
              </w:rPr>
              <w:lastRenderedPageBreak/>
              <w:t>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(二)如經調查無此事實，學校應於確定後1個月內一次補發停止契約執行期間之全部薪資。受僱人已離職者，亦同。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四、前項停止契約執行之相關事項，應於學校相關工作規則中明定，適用勞動基準法人員未達30人者，應將下列事項納入契約中明定之：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(一)要件：須受僱人於受僱期間涉有性侵害、性騷擾或性霸凌行為之情形，且學校應於知悉之日起1個月內提經性平會審議，認有先行停止契約執行之必要者。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(三)薪資給付：例如經調查確認受僱人無此事實，學校除應補發受僱人停止契約執行期間之全部薪資外，受僱人得否請求補償性給與。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3F5416" w:rsidRPr="00BB2C2C">
              <w:rPr>
                <w:rFonts w:eastAsia="標楷體" w:hint="eastAsia"/>
                <w:color w:val="000000" w:themeColor="text1"/>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p w:rsidR="003262B3" w:rsidRPr="00BB2C2C" w:rsidRDefault="003262B3" w:rsidP="0074215C">
            <w:pPr>
              <w:spacing w:line="440" w:lineRule="exact"/>
              <w:ind w:leftChars="200" w:left="480"/>
              <w:rPr>
                <w:rFonts w:ascii="標楷體" w:eastAsia="標楷體" w:hAnsi="標楷體"/>
                <w:color w:val="000000" w:themeColor="text1"/>
              </w:rPr>
            </w:pP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w:t>
            </w:r>
            <w:r w:rsidRPr="00BB2C2C">
              <w:rPr>
                <w:rFonts w:ascii="標楷體" w:eastAsia="標楷體" w:hAnsi="標楷體" w:hint="eastAsia"/>
                <w:color w:val="000000" w:themeColor="text1"/>
              </w:rPr>
              <w:lastRenderedPageBreak/>
              <w:t>校辦理解除通報。</w:t>
            </w:r>
          </w:p>
        </w:tc>
      </w:tr>
    </w:tbl>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lastRenderedPageBreak/>
        <w:t>貳、非適用勞基法人員</w:t>
      </w:r>
    </w:p>
    <w:tbl>
      <w:tblPr>
        <w:tblStyle w:val="ab"/>
        <w:tblW w:w="9741" w:type="dxa"/>
        <w:tblLayout w:type="fixed"/>
        <w:tblLook w:val="04A0" w:firstRow="1" w:lastRow="0" w:firstColumn="1" w:lastColumn="0" w:noHBand="0" w:noVBand="1"/>
      </w:tblPr>
      <w:tblGrid>
        <w:gridCol w:w="3539"/>
        <w:gridCol w:w="6202"/>
      </w:tblGrid>
      <w:tr w:rsidR="00BB2C2C" w:rsidRPr="00BB2C2C" w:rsidTr="003262B3">
        <w:trPr>
          <w:tblHeader/>
        </w:trPr>
        <w:tc>
          <w:tcPr>
            <w:tcW w:w="3539"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修正後契約內容</w:t>
            </w:r>
          </w:p>
        </w:tc>
        <w:tc>
          <w:tcPr>
            <w:tcW w:w="6202"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716A0C"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受僱前無以下情事；如有隱匿經甲方查證屬實，甲方得立即以書面終</w:t>
            </w:r>
            <w:r w:rsidRPr="00BB2C2C">
              <w:rPr>
                <w:rFonts w:eastAsia="標楷體" w:hint="eastAsia"/>
                <w:color w:val="000000" w:themeColor="text1"/>
              </w:rPr>
              <w:t>止契約：</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(二)有性侵害、性騷擾或性霸凌之行為，經認定不得擔任教育從業人員，且於該管制期間。</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39" w:type="dxa"/>
          </w:tcPr>
          <w:p w:rsidR="003262B3" w:rsidRPr="00BB2C2C" w:rsidRDefault="003262B3" w:rsidP="001C6C97">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二、甲方為確認乙方是否有前條所定情事，乙方同意甲方得依「學校辦理契約進用人員通報查詢作業注意事項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，向</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辦理其相關資訊之蒐集、利用及查詢，並同意</w:t>
            </w:r>
            <w:r w:rsidR="00E32EDF" w:rsidRPr="00E32EDF">
              <w:rPr>
                <w:rFonts w:ascii="標楷體" w:eastAsia="標楷體" w:hAnsi="標楷體" w:hint="eastAsia"/>
                <w:color w:val="000000" w:themeColor="text1"/>
                <w:u w:val="single"/>
              </w:rPr>
              <w:t>法務部、警政機關及</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提供相關資訊。</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性別平等教育法第27條第4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w:t>
            </w:r>
            <w:r w:rsidRPr="00BB2C2C">
              <w:rPr>
                <w:rFonts w:ascii="標楷體" w:eastAsia="標楷體" w:hAnsi="標楷體" w:hint="eastAsia"/>
                <w:color w:val="000000" w:themeColor="text1"/>
              </w:rPr>
              <w:lastRenderedPageBreak/>
              <w:t>益之影響後，單獨所為之意思表示。</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三、是以，基於維護校園安全，保障學生受教權益，學校有瞭解受僱人是否曾涉性侵害、性騷擾或性霸凌行為之必要，爰明定受僱人同意學校蒐集及查詢其犯罪資料等相關資訊。</w:t>
            </w:r>
          </w:p>
        </w:tc>
      </w:tr>
      <w:tr w:rsidR="00BB2C2C" w:rsidRPr="00BB2C2C" w:rsidTr="003262B3">
        <w:tc>
          <w:tcPr>
            <w:tcW w:w="3539" w:type="dxa"/>
          </w:tcPr>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lastRenderedPageBreak/>
              <w:t>三、乙方於受僱期間如涉有性侵害、性騷擾或性霸凌行為之情形，甲方得於知悉之日起1個月內</w:t>
            </w:r>
            <w:r w:rsidRPr="00BB2C2C">
              <w:rPr>
                <w:rFonts w:eastAsia="標楷體" w:hint="eastAsia"/>
                <w:color w:val="000000" w:themeColor="text1"/>
                <w:kern w:val="3"/>
                <w:szCs w:val="28"/>
              </w:rPr>
              <w:t>召開會議審議通過後</w:t>
            </w:r>
            <w:r w:rsidRPr="00BB2C2C">
              <w:rPr>
                <w:rFonts w:ascii="標楷體" w:eastAsia="標楷體" w:hAnsi="標楷體" w:hint="eastAsia"/>
                <w:color w:val="000000" w:themeColor="text1"/>
              </w:rPr>
              <w:t>先停</w:t>
            </w:r>
            <w:r w:rsidRPr="00BB2C2C">
              <w:rPr>
                <w:rFonts w:eastAsia="標楷體" w:hint="eastAsia"/>
                <w:color w:val="000000" w:themeColor="text1"/>
              </w:rPr>
              <w:t>止契約之執行，乙方應配合調查並靜候結果。經調查屬實者，甲方得立即以書面終止契約。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96493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第1項停止契約執行之要件、期間之限制及薪資如何給付等，依甲方相關規章辦理。</w:t>
            </w:r>
          </w:p>
          <w:p w:rsidR="003262B3" w:rsidRPr="00BB2C2C" w:rsidRDefault="003262B3" w:rsidP="0074215C">
            <w:pPr>
              <w:spacing w:line="440" w:lineRule="exact"/>
              <w:ind w:left="480" w:hangingChars="200" w:hanging="480"/>
              <w:rPr>
                <w:rFonts w:ascii="標楷體" w:eastAsia="標楷體" w:hAnsi="標楷體"/>
                <w:color w:val="000000" w:themeColor="text1"/>
              </w:rPr>
            </w:pP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四、前項停止契約執行應注意以下事項，並於學校相關規章定明：</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(一)要件：須受僱人於受僱期間涉有性侵害、性騷擾或性霸凌行為之情形，且應於學校知悉之日起1個月內經性平會審議，認有先行停止契約執行之必要者。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w:t>
            </w:r>
            <w:r w:rsidRPr="00BB2C2C">
              <w:rPr>
                <w:rFonts w:ascii="標楷體" w:eastAsia="標楷體" w:hAnsi="標楷體" w:hint="eastAsia"/>
                <w:color w:val="000000" w:themeColor="text1"/>
              </w:rPr>
              <w:lastRenderedPageBreak/>
              <w:t>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(三)薪資給付：例如經調查確認受僱人無此事實，學校除應補發受僱人停止契約執行期間之全部薪資外，受僱人得否請求補償性給予。</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E32EDF" w:rsidRPr="00E32EDF">
              <w:rPr>
                <w:rFonts w:eastAsia="標楷體" w:hint="eastAsia"/>
                <w:color w:val="000000" w:themeColor="text1"/>
              </w:rPr>
              <w:t>，</w:t>
            </w:r>
            <w:r w:rsidR="00E32EDF" w:rsidRPr="00E32EDF">
              <w:rPr>
                <w:rFonts w:eastAsia="標楷體" w:hint="eastAsia"/>
                <w:color w:val="000000" w:themeColor="text1"/>
                <w:u w:val="single"/>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862618">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校辦理解除通報。</w:t>
            </w:r>
          </w:p>
        </w:tc>
      </w:tr>
    </w:tbl>
    <w:p w:rsidR="00BD5F84" w:rsidRPr="00BB2C2C" w:rsidRDefault="00BD5F84" w:rsidP="00BD5F84">
      <w:pPr>
        <w:spacing w:line="440" w:lineRule="exact"/>
        <w:rPr>
          <w:rFonts w:ascii="標楷體" w:eastAsia="標楷體" w:hAnsi="標楷體"/>
          <w:color w:val="000000" w:themeColor="text1"/>
          <w:sz w:val="28"/>
          <w:szCs w:val="28"/>
        </w:rPr>
      </w:pP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B37CC7" w:rsidRPr="00BB2C2C" w:rsidRDefault="00B37CC7" w:rsidP="00BD5F84">
      <w:pPr>
        <w:spacing w:line="400" w:lineRule="exact"/>
        <w:jc w:val="center"/>
        <w:rPr>
          <w:rFonts w:eastAsia="標楷體"/>
          <w:noProof/>
          <w:color w:val="000000" w:themeColor="text1"/>
          <w:sz w:val="32"/>
          <w:szCs w:val="32"/>
        </w:rPr>
        <w:sectPr w:rsidR="00B37CC7" w:rsidRPr="00BB2C2C" w:rsidSect="002F5365">
          <w:pgSz w:w="11906" w:h="16838" w:code="9"/>
          <w:pgMar w:top="1134" w:right="1134" w:bottom="1134" w:left="1134" w:header="851" w:footer="794" w:gutter="0"/>
          <w:cols w:space="425"/>
          <w:docGrid w:linePitch="360"/>
        </w:sectPr>
      </w:pPr>
    </w:p>
    <w:p w:rsidR="00BD5F84" w:rsidRPr="00BB2C2C" w:rsidRDefault="003262B3" w:rsidP="00BD5F84">
      <w:pPr>
        <w:spacing w:line="400" w:lineRule="exact"/>
        <w:jc w:val="center"/>
        <w:rPr>
          <w:rFonts w:eastAsia="標楷體"/>
          <w:color w:val="000000" w:themeColor="text1"/>
          <w:sz w:val="28"/>
          <w:szCs w:val="28"/>
        </w:rPr>
      </w:pPr>
      <w:r w:rsidRPr="00BB2C2C">
        <w:rPr>
          <w:rFonts w:eastAsia="標楷體" w:hint="eastAsia"/>
          <w:noProof/>
          <w:color w:val="000000" w:themeColor="text1"/>
          <w:sz w:val="32"/>
          <w:szCs w:val="32"/>
        </w:rPr>
        <w:lastRenderedPageBreak/>
        <w:t>附件三：</w:t>
      </w:r>
      <w:r w:rsidR="00BD5F84" w:rsidRPr="00BB2C2C">
        <w:rPr>
          <w:rFonts w:eastAsia="標楷體" w:hint="eastAsia"/>
          <w:noProof/>
          <w:color w:val="000000" w:themeColor="text1"/>
          <w:sz w:val="32"/>
          <w:szCs w:val="32"/>
        </w:rPr>
        <w:t>學校辦理契約進用人員</w:t>
      </w:r>
      <w:r w:rsidR="00BD5F84" w:rsidRPr="00BB2C2C">
        <w:rPr>
          <w:rFonts w:eastAsia="標楷體"/>
          <w:noProof/>
          <w:color w:val="000000" w:themeColor="text1"/>
          <w:sz w:val="32"/>
          <w:szCs w:val="32"/>
        </w:rPr>
        <w:t>通報作業流程圖</w:t>
      </w:r>
    </w:p>
    <w:p w:rsidR="00BD5F84" w:rsidRPr="00BB2C2C" w:rsidRDefault="00BD5F84" w:rsidP="00BD5F84">
      <w:pPr>
        <w:spacing w:line="400" w:lineRule="exact"/>
        <w:jc w:val="center"/>
        <w:rPr>
          <w:rFonts w:eastAsia="標楷體"/>
          <w:color w:val="000000" w:themeColor="text1"/>
          <w:sz w:val="28"/>
          <w:szCs w:val="28"/>
        </w:rPr>
      </w:pPr>
    </w:p>
    <w:p w:rsidR="00BD5F84" w:rsidRPr="00BB2C2C" w:rsidRDefault="00BD5F84" w:rsidP="00BD5F84">
      <w:pPr>
        <w:spacing w:line="240" w:lineRule="exact"/>
        <w:jc w:val="center"/>
        <w:rPr>
          <w:rFonts w:eastAsia="標楷體"/>
          <w:color w:val="000000" w:themeColor="text1"/>
          <w:sz w:val="28"/>
          <w:szCs w:val="28"/>
        </w:rPr>
      </w:pPr>
      <w:r w:rsidRPr="00BB2C2C">
        <w:rPr>
          <w:rFonts w:eastAsia="標楷體"/>
          <w:noProof/>
          <w:color w:val="000000" w:themeColor="text1"/>
          <w:sz w:val="28"/>
        </w:rPr>
        <mc:AlternateContent>
          <mc:Choice Requires="wps">
            <w:drawing>
              <wp:anchor distT="0" distB="0" distL="114300" distR="114300" simplePos="0" relativeHeight="251677696" behindDoc="0" locked="0" layoutInCell="1" allowOverlap="1" wp14:anchorId="46D6ECD9" wp14:editId="3E4909BD">
                <wp:simplePos x="0" y="0"/>
                <wp:positionH relativeFrom="column">
                  <wp:posOffset>1618615</wp:posOffset>
                </wp:positionH>
                <wp:positionV relativeFrom="paragraph">
                  <wp:posOffset>163830</wp:posOffset>
                </wp:positionV>
                <wp:extent cx="342265" cy="342900"/>
                <wp:effectExtent l="0" t="0" r="0" b="0"/>
                <wp:wrapNone/>
                <wp:docPr id="2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D6ECD9" id="Text Box 173" o:spid="_x0000_s1027" type="#_x0000_t202" style="position:absolute;left:0;text-align:left;margin-left:127.45pt;margin-top:12.9pt;width:26.9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aug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FGgrbQoyc2GHQvBxTOrm2B+k4n4PfYgacZwACNdsnq7kEW3zUScllTsWF3Ssm+ZrQEgqG96Z9d&#10;HXG0BVn3n2QJgejWSAc0VKq11YN6IECHRj0fm2PJFHB4TaJoOsGoABOs48A1z6fJ4XKntPnAZIvs&#10;IsUKeu/A6e5BG0uGJgcXG0vInDeN638jLg7AcTyB0HDV2iwJ186XOIhX89WceCSarjwSZJl3ly+J&#10;N83D2SS7zpbLLPxl44YkqXlZMmHDHKQVkj9r3V7koyiO4tKy4aWFs5S02qyXjUI7CtLO3edKDpaT&#10;m39JwxUBcnmVUhiR4D6KvXw6n3kkJxMvngVzLwjj+3gakJhk+WVKD1ywf08J9SmOJ9Fk1NKJ9Kvc&#10;Ave9zY0mLTcwPBrepnh+dKKJVeBKlK61hvJmXJ+VwtI/lQLafWi006uV6ChWM6wH9zacmK2W17J8&#10;BgErCQIDlcLgg0Ut1U+MehgiKdY/tlQxjJqPAh5BHBJip47bkMksgo06t6zPLVQUAJVig9G4XJpx&#10;Um07xTc1RBqfnZB38HAq7kR9YrV/bjAoXG77oWYn0fneeZ1G7+I3AAAA//8DAFBLAwQUAAYACAAA&#10;ACEAleEbT90AAAAJAQAADwAAAGRycy9kb3ducmV2LnhtbEyPzU7DMBCE70i8g7VI3KhN6U8S4lQV&#10;iCuohSJxc+NtEjVeR7HbhLdne6K3Ge2n2Zl8NbpWnLEPjScNjxMFAqn0tqFKw9fn20MCIkRD1rSe&#10;UMMvBlgVtze5yawfaIPnbawEh1DIjIY6xi6TMpQ1OhMmvkPi28H3zkS2fSVtbwYOd62cKrWQzjTE&#10;H2rT4UuN5XF7chp274ef75n6qF7dvBv8qCS5VGp9fzeun0FEHOM/DJf6XB0K7rT3J7JBtBqm81nK&#10;6EXwBAaeVMJir2GZJiCLXF4vKP4AAAD//wMAUEsBAi0AFAAGAAgAAAAhALaDOJL+AAAA4QEAABMA&#10;AAAAAAAAAAAAAAAAAAAAAFtDb250ZW50X1R5cGVzXS54bWxQSwECLQAUAAYACAAAACEAOP0h/9YA&#10;AACUAQAACwAAAAAAAAAAAAAAAAAvAQAAX3JlbHMvLnJlbHNQSwECLQAUAAYACAAAACEAf6z0mroC&#10;AADCBQAADgAAAAAAAAAAAAAAAAAuAgAAZHJzL2Uyb0RvYy54bWxQSwECLQAUAAYACAAAACEAleEb&#10;T90AAAAJAQAADwAAAAAAAAAAAAAAAAAUBQAAZHJzL2Rvd25yZXYueG1sUEsFBgAAAAAEAAQA8wAA&#10;AB4GAAAAAA==&#10;" filled="f" stroked="f">
                <v:textbo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5648" behindDoc="0" locked="0" layoutInCell="1" allowOverlap="1" wp14:anchorId="13076763" wp14:editId="1E15FEA2">
                <wp:simplePos x="0" y="0"/>
                <wp:positionH relativeFrom="column">
                  <wp:posOffset>2308860</wp:posOffset>
                </wp:positionH>
                <wp:positionV relativeFrom="paragraph">
                  <wp:posOffset>4700270</wp:posOffset>
                </wp:positionV>
                <wp:extent cx="342265" cy="342900"/>
                <wp:effectExtent l="0" t="0" r="0" b="0"/>
                <wp:wrapNone/>
                <wp:docPr id="48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13076763" id="_x0000_s1028" type="#_x0000_t202" style="position:absolute;left:0;text-align:left;margin-left:181.8pt;margin-top:370.1pt;width:26.9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z+vAIAAMM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kkM+RG0gyI9stGgOzmicHFtMzT0OoWLDz1cNSMYoNIuWt3fy/KbRkKuGiq27FYpOTSMVsAwtC/9&#10;i6cTjrYgm+GjrMAR3RnpgMZadTZ9kBAE6MDk6VQdS6aEw2sSRfMZRiWYYJ0Erno+TY+Pe6XNeyY7&#10;ZBcZVlB8B07399pYMjQ9XrG+hCx42zoBtOLZAVycTsA1PLU2S8LV82cSJOt4HROPRPO1R4I8926L&#10;FfHmRbiY5df5apWHv6zfkKQNryomrJujtkLyZ7U7qHxSxUldWra8snCWklbbzapVaE9B24X7XMrB&#10;cr7mP6fhkgCxvAgpjEhwFyVeMY8XHinIzEsWQewFYXKXzAOSkLx4HtI9F+zfQ0JDhpNZNJu0dCb9&#10;IrbAfa9jo2nHDUyPlncZjk+XaGoVuBaVK62hvJ3WF6mw9M+pgHIfC+30aiU6idWMm9E1R3Rsg42s&#10;nkDASoLAQKUw+WDRSPUDowGmSIb19x1VDKP2g4AmSEJC7NhxGzJbRLBRl5bNpYWKEqAybDCalisz&#10;japdr/i2AU9T2wl5C41Tcydq22ETq0O7waRwsR2mmh1Fl3t36zx7l78BAAD//wMAUEsDBBQABgAI&#10;AAAAIQAvqomM3wAAAAsBAAAPAAAAZHJzL2Rvd25yZXYueG1sTI/BTsMwDIbvSLxDZCRuLFnXdVtp&#10;OiEQV9AGTOKWNV5b0ThVk63l7TEnONr+9Pv7i+3kOnHBIbSeNMxnCgRS5W1LtYb3t+e7NYgQDVnT&#10;eUIN3xhgW15fFSa3fqQdXvaxFhxCITcamhj7XMpQNehMmPkeiW8nPzgTeRxqaQczcrjrZKJUJp1p&#10;iT80psfHBquv/dlp+Hg5fR5S9Vo/uWU/+klJchup9e3N9HAPIuIU/2D41Wd1KNnp6M9kg+g0LLJF&#10;xqiGVaoSEEyk89USxJE3mzQBWRbyf4fyBwAA//8DAFBLAQItABQABgAIAAAAIQC2gziS/gAAAOEB&#10;AAATAAAAAAAAAAAAAAAAAAAAAABbQ29udGVudF9UeXBlc10ueG1sUEsBAi0AFAAGAAgAAAAhADj9&#10;If/WAAAAlAEAAAsAAAAAAAAAAAAAAAAALwEAAF9yZWxzLy5yZWxzUEsBAi0AFAAGAAgAAAAhACXR&#10;rP68AgAAwwUAAA4AAAAAAAAAAAAAAAAALgIAAGRycy9lMm9Eb2MueG1sUEsBAi0AFAAGAAgAAAAh&#10;AC+qiYzfAAAACwEAAA8AAAAAAAAAAAAAAAAAFgUAAGRycy9kb3ducmV2LnhtbFBLBQYAAAAABAAE&#10;APMAAAAiBg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6672" behindDoc="0" locked="0" layoutInCell="1" allowOverlap="1" wp14:anchorId="4CD65322" wp14:editId="554027BA">
                <wp:simplePos x="0" y="0"/>
                <wp:positionH relativeFrom="column">
                  <wp:posOffset>2623185</wp:posOffset>
                </wp:positionH>
                <wp:positionV relativeFrom="paragraph">
                  <wp:posOffset>4372610</wp:posOffset>
                </wp:positionV>
                <wp:extent cx="9525" cy="1327785"/>
                <wp:effectExtent l="38100" t="0" r="66675" b="62865"/>
                <wp:wrapNone/>
                <wp:docPr id="129"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2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54DA1B9E" id="Line 8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6.55pt,344.3pt" to="207.3pt,4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HKgIAAFEEAAAOAAAAZHJzL2Uyb0RvYy54bWysVMuu2yAQ3VfqPyD2iR83TyvOVRUn3aS9&#10;ke7tBxDAMSoGBCROVPXfOxAnbdpNVdULPHiGM2fODF48n1uJTtw6oVWJs2GKEVdUM6EOJf7ythnM&#10;MHKeKEakVrzEF+7w8/L9u0VnCp7rRkvGLQIQ5YrOlLjx3hRJ4mjDW+KG2nAFzlrblnjY2kPCLOkA&#10;vZVJnqaTpNOWGaspdw6+VlcnXkb8uubUv9S14x7JEgM3H1cb131Yk+WCFAdLTCNoT4P8A4uWCAVJ&#10;71AV8QQdrfgDqhXUaqdrP6S6TXRdC8pjDVBNlv5WzWtDDI+1gDjO3GVy/w+Wfj7tLBIMepfPMVKk&#10;hSZtheJolk2COp1xBQSt1M6G+uhZvZqtpl8dUnrVEHXgkeXbxcDBLJxIHo6EjTOQY9990gxiyNHr&#10;KNW5tm2ABBHQOXbkcu8IP3tE4eN8nI8xouDInvLpdDaOCUhxO2us8x+5blEwSiyBeMQmp63zgQsp&#10;biEhldIbIWXsuVSo6/GDx2kpWHDGjT3sV9KiEwlTE58+70OY1UfFIljDCVv3tidCgo18VMRbARpJ&#10;jkO2ljOMJIeLEqwrPalCRqgXCPfWdXC+zdP5eraejQajfLIejNKqGnzYrEaDySabjqunarWqsu+h&#10;2mxUNIIxrgL/2xBno78bkv46XcfvPsZ3oZJH9KgokL29I+nY8NDj67TsNbvsbKgu9B7mNgb3dyxc&#10;jF/3Mernn2D5AwAA//8DAFBLAwQUAAYACAAAACEAt3j/C+MAAAALAQAADwAAAGRycy9kb3ducmV2&#10;LnhtbEyPwU7DMAyG70i8Q2QkbiwtVF0oTSeENC4boG1oGresMW1F41RJupW3J5zgZsuffn9/uZhM&#10;z07ofGdJQjpLgCHVVnfUSHjfLW8EMB8UadVbQgnf6GFRXV6UqtD2TBs8bUPDYgj5QkloQxgKzn3d&#10;olF+ZgekePu0zqgQV9dw7dQ5hpue3yZJzo3qKH5o1YBPLdZf29FI2KyXK7FfjVPtPp7T193b+uXg&#10;hZTXV9PjA7CAU/iD4Vc/qkMVnY52JO1ZLyFL79KISsiFyIFFIkuzOBwliPv5HHhV8v8dqh8AAAD/&#10;/wMAUEsBAi0AFAAGAAgAAAAhALaDOJL+AAAA4QEAABMAAAAAAAAAAAAAAAAAAAAAAFtDb250ZW50&#10;X1R5cGVzXS54bWxQSwECLQAUAAYACAAAACEAOP0h/9YAAACUAQAACwAAAAAAAAAAAAAAAAAvAQAA&#10;X3JlbHMvLnJlbHNQSwECLQAUAAYACAAAACEAXCf6RyoCAABRBAAADgAAAAAAAAAAAAAAAAAuAgAA&#10;ZHJzL2Uyb0RvYy54bWxQSwECLQAUAAYACAAAACEAt3j/C+MAAAALAQAADwAAAAAAAAAAAAAAAACE&#10;BAAAZHJzL2Rvd25yZXYueG1sUEsFBgAAAAAEAAQA8wAAAJQFA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0768" behindDoc="0" locked="0" layoutInCell="1" allowOverlap="1" wp14:anchorId="1940E563" wp14:editId="69ACC022">
                <wp:simplePos x="0" y="0"/>
                <wp:positionH relativeFrom="column">
                  <wp:posOffset>1438910</wp:posOffset>
                </wp:positionH>
                <wp:positionV relativeFrom="paragraph">
                  <wp:posOffset>5815965</wp:posOffset>
                </wp:positionV>
                <wp:extent cx="342265" cy="342900"/>
                <wp:effectExtent l="0" t="0" r="0" b="0"/>
                <wp:wrapNone/>
                <wp:docPr id="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40E563" id="_x0000_s1029" type="#_x0000_t202" style="position:absolute;left:0;text-align:left;margin-left:113.3pt;margin-top:457.95pt;width:26.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ugugIAAMI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RxOMBG2hRk9sMOheDiicXdsE9Z1O4N5jBzfNAAYotAtWdw+y+K6RkMuaig27U0r2NaMlEAztS//s&#10;6YijLci6/yRLcES3RjqgoVKtzR7kAwE6FOr5WBxLpoDDaxJFU+BYgAnWceCK59Pk8LhT2nxgskV2&#10;kWIFtXfgdPegjSVDk8MV60vInDeNq38jLg7g4ngCruGptVkSrpwvcRCv5qs58Ug0XXkkyDLvLl8S&#10;b5qHs0l2nS2XWfjL+g1JUvOyZMK6OUgrJH9Wur3IR1EcxaVlw0sLZylptVkvG4V2FKSdu8+lHCyn&#10;a/4lDZcEiOVVSGFEgvso9vLpfOaRnEy8eBbMvSCM7+NpQGKS5ZchPXDB/j0k1Kc4noDuXDgn0q9i&#10;C9z3NjaatNzA8Gh4m+L58RJNrAJXonSlNZQ34/osFZb+KRVQ7kOhnV6tREexmmE9uN44tsFals8g&#10;YCVBYKBSGHywqKX6iVEPQyTF+seWKoZR81FAE8QhIXbquA2ZzCLYqHPL+txCRQFQKTYYjculGSfV&#10;tlN8U4Onse2EvIPGqbgTte2wkdW+3WBQuNj2Q81OovO9u3UavYvfAAAA//8DAFBLAwQUAAYACAAA&#10;ACEAla/yed4AAAALAQAADwAAAGRycy9kb3ducmV2LnhtbEyPwU7DMAyG70i8Q2QkbixZRaulNJ0Q&#10;iCuIDZC4ZY3XVjRO1WRreXvMCY62P/3+/mq7+EGccYp9IAPrlQKB1ATXU2vgbf90swERkyVnh0Bo&#10;4BsjbOvLi8qWLsz0iuddagWHUCytgS6lsZQyNh16G1dhROLbMUzeJh6nVrrJzhzuB5kpVUhve+IP&#10;nR3xocPma3fyBt6fj58ft+qlffT5OIdFSfJaGnN9tdzfgUi4pD8YfvVZHWp2OoQTuSgGA1lWFIwa&#10;0Otcg2Ai26gcxIE3hdYg60r+71D/AAAA//8DAFBLAQItABQABgAIAAAAIQC2gziS/gAAAOEBAAAT&#10;AAAAAAAAAAAAAAAAAAAAAABbQ29udGVudF9UeXBlc10ueG1sUEsBAi0AFAAGAAgAAAAhADj9If/W&#10;AAAAlAEAAAsAAAAAAAAAAAAAAAAALwEAAF9yZWxzLy5yZWxzUEsBAi0AFAAGAAgAAAAhAKoyW6C6&#10;AgAAwgUAAA4AAAAAAAAAAAAAAAAALgIAAGRycy9lMm9Eb2MueG1sUEsBAi0AFAAGAAgAAAAhAJWv&#10;8nneAAAACwEAAA8AAAAAAAAAAAAAAAAAFAUAAGRycy9kb3ducmV2LnhtbFBLBQYAAAAABAAEAPMA&#10;AAAfBgAAAAA=&#10;" filled="f" stroked="f">
                <v:textbo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3600" behindDoc="0" locked="0" layoutInCell="1" allowOverlap="1" wp14:anchorId="2353C8E5" wp14:editId="604ECC49">
                <wp:simplePos x="0" y="0"/>
                <wp:positionH relativeFrom="column">
                  <wp:posOffset>4652010</wp:posOffset>
                </wp:positionH>
                <wp:positionV relativeFrom="paragraph">
                  <wp:posOffset>7144385</wp:posOffset>
                </wp:positionV>
                <wp:extent cx="1882775" cy="1270635"/>
                <wp:effectExtent l="0" t="0" r="22225" b="24765"/>
                <wp:wrapNone/>
                <wp:docPr id="49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270635"/>
                        </a:xfrm>
                        <a:prstGeom prst="rect">
                          <a:avLst/>
                        </a:prstGeom>
                        <a:solidFill>
                          <a:srgbClr val="FFFFFF"/>
                        </a:solidFill>
                        <a:ln w="9525">
                          <a:solidFill>
                            <a:srgbClr val="000000"/>
                          </a:solidFill>
                          <a:prstDash val="dash"/>
                          <a:miter lim="800000"/>
                          <a:headEnd/>
                          <a:tailEnd/>
                        </a:ln>
                      </wps:spPr>
                      <wps:txb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w14:anchorId="2353C8E5" id="Rectangle 165" o:spid="_x0000_s1030" style="position:absolute;left:0;text-align:left;margin-left:366.3pt;margin-top:562.55pt;width:148.25pt;height:100.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C+OQIAAGsEAAAOAAAAZHJzL2Uyb0RvYy54bWysVNuO0zAQfUfiHyy/0zSl16jpatVShLTA&#10;ioUPmDpOY+HYZuw2Xb6esdPtdoEnRB6sGc/4+MwZT5Y3p1azo0SvrCl5PhhyJo2wlTL7kn/7un0z&#10;58wHMBVoa2TJH6XnN6vXr5adK+TINlZXEhmBGF90ruRNCK7IMi8a2YIfWCcNBWuLLQRycZ9VCB2h&#10;tzobDYfTrLNYObRCek+7mz7IVwm/rqUIn+vay8B0yYlbSCumdRfXbLWEYo/gGiXONOAfWLSgDF16&#10;gdpAAHZA9QdUqwRab+swELbNbF0rIVMNVE0+/K2ahwacTLWQON5dZPL/D1Z8Ot4jU1XJx4sJZwZa&#10;atIXkg3MXkuWTydRos75gjIf3D3GIr27s+K7Z8auG8qTt4i2ayRURCyP+dmLA9HxdJTtuo+2Inw4&#10;BJvUOtXYRkDSgZ1SUx4vTZGnwARt5vP5aDYjboJi+Wg2nL5NnDIono479OG9tC2LRsmR6Cd4ON75&#10;EOlA8ZSS6Futqq3SOjm43601siPQC9mmL1VAVV6nacO6ki8mo0lCfhHz1xDD9P0NIlLYgG/6qyqy&#10;YhYUrQo0Alq1JZ9fDkMR9XxnqpQSQOneplK0OQscNe17E067U9/ECBn13tnqkRRH2794mlAyGos/&#10;OevotZfc/zgASs70B0NdW+TjcRyP5IwnsxE5eB3ZXUfACIIqeeCsN9ehH6mDQ7Vv6KY8qWTsLXW6&#10;VqkHz6zO9OlFp9acpy+OzLWfsp7/EatfAAAA//8DAFBLAwQUAAYACAAAACEAHmrbkeIAAAAOAQAA&#10;DwAAAGRycy9kb3ducmV2LnhtbEyPwU7DMBBE70j8g7VIXFDrxFUKhDgVisQxQhSoOLrxNgnEdho7&#10;Tfh7tid6m9U8zc5km9l07ISDb52VEC8jYGgrp1tbS/h4f1k8APNBWa06Z1HCL3rY5NdXmUq1m+wb&#10;nrahZhRifaokNCH0Kee+atAov3Q9WvIObjAq0DnUXA9qonDTcRFFa25Ua+lDo3osGqx+tqORcAjJ&#10;bvp8HY/98au4q0NZfheilPL2Zn5+AhZwDv8wnOtTdcip096NVnvWSbhfiTWhZMQiiYGdkUg8ktqT&#10;WolEAM8zfjkj/wMAAP//AwBQSwECLQAUAAYACAAAACEAtoM4kv4AAADhAQAAEwAAAAAAAAAAAAAA&#10;AAAAAAAAW0NvbnRlbnRfVHlwZXNdLnhtbFBLAQItABQABgAIAAAAIQA4/SH/1gAAAJQBAAALAAAA&#10;AAAAAAAAAAAAAC8BAABfcmVscy8ucmVsc1BLAQItABQABgAIAAAAIQCyHqC+OQIAAGsEAAAOAAAA&#10;AAAAAAAAAAAAAC4CAABkcnMvZTJvRG9jLnhtbFBLAQItABQABgAIAAAAIQAeatuR4gAAAA4BAAAP&#10;AAAAAAAAAAAAAAAAAJMEAABkcnMvZG93bnJldi54bWxQSwUGAAAAAAQABADzAAAAogUAAAAA&#10;">
                <v:stroke dashstyle="dash"/>
                <v:textbo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74624" behindDoc="0" locked="0" layoutInCell="1" allowOverlap="1" wp14:anchorId="49FFF738" wp14:editId="7BBBEBFE">
                <wp:simplePos x="0" y="0"/>
                <wp:positionH relativeFrom="column">
                  <wp:posOffset>4166235</wp:posOffset>
                </wp:positionH>
                <wp:positionV relativeFrom="paragraph">
                  <wp:posOffset>7839710</wp:posOffset>
                </wp:positionV>
                <wp:extent cx="491706" cy="0"/>
                <wp:effectExtent l="0" t="0" r="3810" b="19050"/>
                <wp:wrapNone/>
                <wp:docPr id="1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7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096B8779" id="Line 15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8.05pt,617.3pt" to="366.75pt,6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5Hg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l03kYTmdcATFrtbehPXpRL2an6XeHlF43RB15JPl6NZCYhYzkTUq4OAMlDt1nzSCGnLyO&#10;k7rUtg2QMAN0iQu53hfCLx5R+Jgvsqd0hhEdXAkphjxjnf/EdYuCUWIJpCMuOe+cDzxIMYSEMkpv&#10;hZRx3VKhrsSL6WQaE5yWggVnCHP2eFhLi84kCCb+YlPgeQwLyBVxTR/HwOqVZPVJsVik4YRtbrYn&#10;QvY2kJIq1IEOgebN6pXyY5EuNvPNPB/lk9lmlKdVNfq4Xeej2TZ7mlYfqvW6yn4GylleNIIxrgLr&#10;QbVZ/nequL2fXm933d7Hk7xFj3MEssN/JB1XHLba6+Og2XVvh9WDUGPw7VGFl/B4B/vx6a9+AQAA&#10;//8DAFBLAwQUAAYACAAAACEASja0Z+AAAAANAQAADwAAAGRycy9kb3ducmV2LnhtbEyP3UrEMBBG&#10;7wXfIYzgzbKb/tiu1KaLCHqzIGz1AdImNtVmUppsW316xwvRy5nv8M2Z8rDagc168r1DAfEuAqax&#10;darHTsDry+P2FpgPEpUcHGoBn9rDobq8KGWh3IInPdehY1SCvpACTAhjwblvjbbS79yokbI3N1kZ&#10;aJw6ria5ULkdeBJFObeyR7pg5KgfjG4/6rMVcFL1stSm/ZqP2SY8vzdPm2OcCHF9td7fAQt6DX8w&#10;/OiTOlTk1LgzKs8GAXmWx4RSkKQ3OTBC9mmaAWt+V7wq+f8vqm8AAAD//wMAUEsBAi0AFAAGAAgA&#10;AAAhALaDOJL+AAAA4QEAABMAAAAAAAAAAAAAAAAAAAAAAFtDb250ZW50X1R5cGVzXS54bWxQSwEC&#10;LQAUAAYACAAAACEAOP0h/9YAAACUAQAACwAAAAAAAAAAAAAAAAAvAQAAX3JlbHMvLnJlbHNQSwEC&#10;LQAUAAYACAAAACEAQVhfuR4CAABCBAAADgAAAAAAAAAAAAAAAAAuAgAAZHJzL2Uyb0RvYy54bWxQ&#10;SwECLQAUAAYACAAAACEASja0Z+AAAAANAQAADwAAAAAAAAAAAAAAAAB4BAAAZHJzL2Rvd25yZXYu&#10;eG1sUEsFBgAAAAAEAAQA8wAAAIUFAAAAAA==&#10;">
                <v:stroke dashstyle="dash"/>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2576" behindDoc="0" locked="0" layoutInCell="1" allowOverlap="1" wp14:anchorId="73596881" wp14:editId="480B192B">
                <wp:simplePos x="0" y="0"/>
                <wp:positionH relativeFrom="column">
                  <wp:posOffset>2651124</wp:posOffset>
                </wp:positionH>
                <wp:positionV relativeFrom="paragraph">
                  <wp:posOffset>6534785</wp:posOffset>
                </wp:positionV>
                <wp:extent cx="0" cy="1019175"/>
                <wp:effectExtent l="76200" t="0" r="57150" b="47625"/>
                <wp:wrapNone/>
                <wp:docPr id="14"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19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EC972A" id="Line 8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514.55pt" to="208.75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vbLgIAAFc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Br3LMVKk&#10;hR7thOJons2COJ1xBfis1d6G8uhFPZmdpt8cUnrdEHXkkeTz1UBgFiKSu5CwcQZSHLrPmoEPOXkd&#10;lbrUtkW1FOZTCAzgoAa6xNZcb63hF49of0jhNEuzRfZ+GvOQIkCEQGOd/8h1i4JRYgn8IyA575wP&#10;lF5dgrvSWyFl7LxUqCvxYjqZxgCnpWDhMrg5ezyspUVnEmYn/oa8d25WnxSLYA0nbDPYnggJNvJR&#10;GG8FSCU5DtlazjCSHJ5LsHp6UoWMUCwQHqx+fL4v0sVmvpnno3wy24zytKpGH7brfDTbgg7Vu2q9&#10;rrIfgXyWF41gjKvA/2WUs/zvRmV4VP0Q3ob5JlRyjx4VBbIv/5F07HtodT80B82uexuqCyMA0xud&#10;h5cWnsev++j1+j1Y/QQAAP//AwBQSwMEFAAGAAgAAAAhADejmtLhAAAADQEAAA8AAABkcnMvZG93&#10;bnJldi54bWxMj8FOwzAQRO9I/IO1SNyo46otTYhTIQQSJwRthcTNjZckNF6H2G0CX88iDvS4M0+z&#10;M/lqdK04Yh8aTxrUJAGBVHrbUKVhu3m4WoII0ZA1rSfU8IUBVsX5WW4y6wd6weM6VoJDKGRGQx1j&#10;l0kZyhqdCRPfIbH37ntnIp99JW1vBg53rZwmyUI60xB/qE2HdzWW+/XBaUg3w9w/9/vXmWo+377v&#10;P2L3+BS1vrwYb29ARBzjPwy/9bk6FNxp5w9kg2g1zNT1nFE2kmmqQDDyJ+1YUst0AbLI5emK4gcA&#10;AP//AwBQSwECLQAUAAYACAAAACEAtoM4kv4AAADhAQAAEwAAAAAAAAAAAAAAAAAAAAAAW0NvbnRl&#10;bnRfVHlwZXNdLnhtbFBLAQItABQABgAIAAAAIQA4/SH/1gAAAJQBAAALAAAAAAAAAAAAAAAAAC8B&#10;AABfcmVscy8ucmVsc1BLAQItABQABgAIAAAAIQCQsnvbLgIAAFcEAAAOAAAAAAAAAAAAAAAAAC4C&#10;AABkcnMvZTJvRG9jLnhtbFBLAQItABQABgAIAAAAIQA3o5rS4QAAAA0BAAAPAAAAAAAAAAAAAAAA&#10;AIgEAABkcnMvZG93bnJldi54bWxQSwUGAAAAAAQABADzAAAAlg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1792" behindDoc="0" locked="0" layoutInCell="1" allowOverlap="1" wp14:anchorId="6CD16DA5" wp14:editId="396849C7">
                <wp:simplePos x="0" y="0"/>
                <wp:positionH relativeFrom="column">
                  <wp:posOffset>2040255</wp:posOffset>
                </wp:positionH>
                <wp:positionV relativeFrom="paragraph">
                  <wp:posOffset>7713980</wp:posOffset>
                </wp:positionV>
                <wp:extent cx="342265" cy="342900"/>
                <wp:effectExtent l="0" t="0" r="0" b="0"/>
                <wp:wrapNone/>
                <wp:docPr id="2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D16DA5" id="_x0000_s1031" type="#_x0000_t202" style="position:absolute;left:0;text-align:left;margin-left:160.65pt;margin-top:607.4pt;width:26.9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K3uw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3OMBO2gRo9sNOhOjiicX9sEDb1OQe+hB00zggAK7YLV/b0sv2kk5KqhYstulZJDw2gFDob2p3/x&#10;dcLRFmQzfJQVGKI7Ix3QWKvOZg/ygQAdCvV0Ko51poTHaxJFsxijEkRwTgJXPJ+mx8+90uY9kx2y&#10;hwwrqL0Dp/t7bawzND2qWFtCFrxtXf1b8ewBFKcXMA1frcw64cr5MwmS9WK9IB6JZmuPBHnu3RYr&#10;4s2KcB7n1/lqlYe/rN2QpA2vKiasmSO1QvJnpTuQfCLFiVxatryycNYlrbabVavQngK1C7dcykFy&#10;VvOfu+GSALG8CCmMSHAXJV4xW8w9UpDYS+bBwgvC5C6ZBSQhefE8pHsu2L+HhIYMJ3EUT1w6O/0i&#10;tsCt17HRtOMGhkfLuwwvTko0tQxci8qV1lDeTueLVFj3z6mAch8L7fhqKTqR1Yyb0fVGfGyDjaye&#10;gMBKAsGApTD44NBI9QOjAYZIhvX3HVUMo/aDgCZIQkLs1HEXEs8juKhLyeZSQkUJUBk2GE3HlZkm&#10;1a5XfNuApanthLyFxqm5I7XtsMmrQ7vBoHCxHYaanUSXd6d1Hr3L3wAAAP//AwBQSwMEFAAGAAgA&#10;AAAhAIyR1lbgAAAADQEAAA8AAABkcnMvZG93bnJldi54bWxMj81OwzAQhO9IvIO1SNyonaQtIcSp&#10;EIgrqOVH4ubG2yQiXkex24S3Z3uC4858mp0pN7PrxQnH0HnSkCwUCKTa244aDe9vzzc5iBANWdN7&#10;Qg0/GGBTXV6UprB+oi2edrERHEKhMBraGIdCylC36ExY+AGJvYMfnYl8jo20o5k43PUyVWotnemI&#10;P7RmwMcW6+/d0Wn4eDl8fS7Va/PkVsPkZyXJ3Umtr6/mh3sQEef4B8O5PleHijvt/ZFsEL2GLE0y&#10;RtlIkyWPYCS7XaUg9mdpnecgq1L+X1H9AgAA//8DAFBLAQItABQABgAIAAAAIQC2gziS/gAAAOEB&#10;AAATAAAAAAAAAAAAAAAAAAAAAABbQ29udGVudF9UeXBlc10ueG1sUEsBAi0AFAAGAAgAAAAhADj9&#10;If/WAAAAlAEAAAsAAAAAAAAAAAAAAAAALwEAAF9yZWxzLy5yZWxzUEsBAi0AFAAGAAgAAAAhAJEq&#10;4re7AgAAwgUAAA4AAAAAAAAAAAAAAAAALgIAAGRycy9lMm9Eb2MueG1sUEsBAi0AFAAGAAgAAAAh&#10;AIyR1lbgAAAADQEAAA8AAAAAAAAAAAAAAAAAFQUAAGRycy9kb3ducmV2LnhtbFBLBQYAAAAABAAE&#10;APMAAAAiBgAAAAA=&#10;" filled="f" stroked="f">
                <v:textbo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5408" behindDoc="0" locked="0" layoutInCell="1" allowOverlap="1" wp14:anchorId="70E3346D" wp14:editId="575F3155">
                <wp:simplePos x="0" y="0"/>
                <wp:positionH relativeFrom="column">
                  <wp:posOffset>1132840</wp:posOffset>
                </wp:positionH>
                <wp:positionV relativeFrom="paragraph">
                  <wp:posOffset>7556500</wp:posOffset>
                </wp:positionV>
                <wp:extent cx="3028315" cy="621665"/>
                <wp:effectExtent l="0" t="0" r="19685" b="26035"/>
                <wp:wrapNone/>
                <wp:docPr id="49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315" cy="621665"/>
                        </a:xfrm>
                        <a:prstGeom prst="flowChartTerminator">
                          <a:avLst/>
                        </a:prstGeom>
                        <a:solidFill>
                          <a:srgbClr val="FFFFFF"/>
                        </a:solidFill>
                        <a:ln w="9525">
                          <a:solidFill>
                            <a:srgbClr val="000000"/>
                          </a:solidFill>
                          <a:miter lim="800000"/>
                          <a:headEnd/>
                          <a:tailEnd/>
                        </a:ln>
                      </wps:spPr>
                      <wps:txbx>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wps:txbx>
                      <wps:bodyPr rot="0" vert="horz" wrap="square" lIns="288000" tIns="45720" rIns="28800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E3346D" id="_x0000_t116" coordsize="21600,21600" o:spt="116" path="m3475,qx,10800,3475,21600l18125,21600qx21600,10800,18125,xe">
                <v:stroke joinstyle="miter"/>
                <v:path gradientshapeok="t" o:connecttype="rect" textboxrect="1018,3163,20582,18437"/>
              </v:shapetype>
              <v:shape id="AutoShape 168" o:spid="_x0000_s1032" type="#_x0000_t116" style="position:absolute;left:0;text-align:left;margin-left:89.2pt;margin-top:595pt;width:238.4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liNgIAAGUEAAAOAAAAZHJzL2Uyb0RvYy54bWysVMFu2zAMvQ/YPwi6L47dJkuNOkWRLsOA&#10;bivQ7gMUWY6FSaJGKXGyrx+lpGm67TTMB0EUyUfykfT1zc4atlUYNLiGl6MxZ8pJaLVbN/zb0/Ld&#10;jLMQhWuFAacavleB38zfvrkefK0q6MG0ChmBuFAPvuF9jL4uiiB7ZUUYgVeOlB2gFZFEXBctioHQ&#10;rSmq8XhaDICtR5AqBHq9Oyj5PON3nZLxa9cFFZlpOOUW84n5XKWzmF+Leo3C91oe0xD/kIUV2lHQ&#10;E9SdiIJtUP8BZbVECNDFkQRbQNdpqXINVE05/q2ax154lWshcoI/0RT+H6z8sn1AptuGX15VnDlh&#10;qUm3mwg5Niuns0TR4ENNlo/+AVORwd+D/B6Yg0Uv3FrdIsLQK9FSYmWyL145JCGQK1sNn6ElfEH4&#10;ma1dhzYBEg9sl5uyPzVF7SKT9HgxrmYX5YQzSbppVU6nkxxC1M/eHkP8qMCydGl4Z2CgvDA+KbTa&#10;iQiYg4ntfYgpOVE/e+RiwOh2qY3JAq5XC4NsK2helvk7BgvnZsaxoeFXk2qSkV/pwjnEOH9/g7A6&#10;0uAbbRs+OxmJOrH4wbV5LKPQ5nCnlI070pqYPHQk7la73LppCpBYXkG7J54RDnNOe0mXHvAnZwPN&#10;eMPDj41AxZn55KhX1SyFpq3I0uXkfUUCvlKtzlXCSQJruIzI2UFYxMMybTzqdU/RysyIgzRDnc58&#10;v2R2LIFmObfhuHdpWc7lbPXyd5j/AgAA//8DAFBLAwQUAAYACAAAACEA/kEn6uIAAAANAQAADwAA&#10;AGRycy9kb3ducmV2LnhtbEyPQU/DMAyF70j8h8hI3Fi6QdeuazohJC5ISKywA7es8ZpqjVM12Vb4&#10;9ZgT3Pzsp+fvlZvJ9eKMY+g8KZjPEhBIjTcdtQo+3p/vchAhajK694QKvjDAprq+KnVh/IW2eK5j&#10;KziEQqEV2BiHQsrQWHQ6zPyAxLeDH52OLMdWmlFfONz1cpEkS+l0R/zB6gGfLDbH+uQUNP51yOuX&#10;Q1rvPndZq9+M/e6NUrc30+MaRMQp/pnhF5/RoWKmvT+RCaJnneUPbOVhvkq4FVuWaXoPYs+rRZ6t&#10;QFal/N+i+gEAAP//AwBQSwECLQAUAAYACAAAACEAtoM4kv4AAADhAQAAEwAAAAAAAAAAAAAAAAAA&#10;AAAAW0NvbnRlbnRfVHlwZXNdLnhtbFBLAQItABQABgAIAAAAIQA4/SH/1gAAAJQBAAALAAAAAAAA&#10;AAAAAAAAAC8BAABfcmVscy8ucmVsc1BLAQItABQABgAIAAAAIQDtQyliNgIAAGUEAAAOAAAAAAAA&#10;AAAAAAAAAC4CAABkcnMvZTJvRG9jLnhtbFBLAQItABQABgAIAAAAIQD+QSfq4gAAAA0BAAAPAAAA&#10;AAAAAAAAAAAAAJAEAABkcnMvZG93bnJldi54bWxQSwUGAAAAAAQABADzAAAAnwUAAAAA&#10;">
                <v:textbox inset="8mm,,8mm">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84864" behindDoc="0" locked="0" layoutInCell="1" allowOverlap="1" wp14:anchorId="79F46DE8" wp14:editId="312949EE">
                <wp:simplePos x="0" y="0"/>
                <wp:positionH relativeFrom="column">
                  <wp:posOffset>4642485</wp:posOffset>
                </wp:positionH>
                <wp:positionV relativeFrom="paragraph">
                  <wp:posOffset>5043170</wp:posOffset>
                </wp:positionV>
                <wp:extent cx="1882775" cy="1612900"/>
                <wp:effectExtent l="0" t="0" r="22225" b="25400"/>
                <wp:wrapNone/>
                <wp:docPr id="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612900"/>
                        </a:xfrm>
                        <a:prstGeom prst="rect">
                          <a:avLst/>
                        </a:prstGeom>
                        <a:solidFill>
                          <a:srgbClr val="FFFFFF"/>
                        </a:solidFill>
                        <a:ln w="9525">
                          <a:solidFill>
                            <a:srgbClr val="000000"/>
                          </a:solidFill>
                          <a:prstDash val="dash"/>
                          <a:miter lim="800000"/>
                          <a:headEnd/>
                          <a:tailEnd/>
                        </a:ln>
                      </wps:spPr>
                      <wps:txb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F46DE8" id="_x0000_s1033" style="position:absolute;left:0;text-align:left;margin-left:365.55pt;margin-top:397.1pt;width:148.25pt;height:1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nPOAIAAGkEAAAOAAAAZHJzL2Uyb0RvYy54bWysVNtu2zAMfR+wfxD0vjgOcjXiFEWyDAO6&#10;tVi3D2BkORYmSxqlxOm+fpScpum2p2F+EEiROiLPEb28ObWaHSV6ZU3J88GQM2mErZTZl/zb1+27&#10;OWc+gKlAWyNL/iQ9v1m9fbPsXCFHtrG6ksgIxPiicyVvQnBFlnnRyBb8wDppKFhbbCGQi/usQugI&#10;vdXZaDicZp3FyqEV0nva3fRBvkr4dS1FuK9rLwPTJafaQloxrbu4ZqslFHsE1yhxLgP+oYoWlKFL&#10;L1AbCMAOqP6AapVA620dBsK2ma1rJWTqgbrJh79189iAk6kXIse7C03+/8GKz8cHZKoq+ZgzAy1J&#10;9IVIA7PXkuXTSSSoc76gvEf3gLFF7+6s+O6ZseuG8uQtou0aCRWVlcf87NWB6Hg6ynbdJ1sRPhyC&#10;TVydamwjILHATkmSp4sk8hSYoM18Ph/NZhPOBMXyaT5aDJNoGRTPxx368EHalkWj5EjlJ3g43vkQ&#10;y4HiOSWVb7Wqtkrr5OB+t9bIjkDvY5u+1AF1eZ2mDetKvpiMJgn5VcxfQwzT9zeIWMIGfNNfVZEV&#10;s6BoVaAB0Kot+fxyGIrI53tTpZQASvc2taLNmeDIaa9NOO1OScJZhIx872z1RIyj7d87zScZjcWf&#10;nHX01kvufxwAJWf6oyHVFvl4HIcjOePJbEQOXkd21xEwgqBKHjjrzXXoB+rgUO0builPLBl7S0rX&#10;KmnwUtW5fHrPSZrz7MWBufZT1ssfYvULAAD//wMAUEsDBBQABgAIAAAAIQBsiJX44gAAAA0BAAAP&#10;AAAAZHJzL2Rvd25yZXYueG1sTI/LTsMwEEX3SPyDNUhsEHViSltCnApFYhmhlodYuvE0CcTjNHaa&#10;8Pc4K9jd0RzdOZNuJ9OyM/ausSQhXkTAkEqrG6okvL0+326AOa9Iq9YSSvhBB9vs8iJVibYj7fC8&#10;9xULJeQSJaH2vks4d2WNRrmF7ZDC7mh7o3wY+4rrXo2h3LRcRNGKG9VQuFCrDvMay+/9YCQc/f3H&#10;+P4ynLrTZ35T+aL4ykUh5fXV9PQIzOPk/2CY9YM6ZMHpYAfSjrUS1ndxHNAQHpYC2ExEYr0CdpjT&#10;ciOAZyn//0X2CwAA//8DAFBLAQItABQABgAIAAAAIQC2gziS/gAAAOEBAAATAAAAAAAAAAAAAAAA&#10;AAAAAABbQ29udGVudF9UeXBlc10ueG1sUEsBAi0AFAAGAAgAAAAhADj9If/WAAAAlAEAAAsAAAAA&#10;AAAAAAAAAAAALwEAAF9yZWxzLy5yZWxzUEsBAi0AFAAGAAgAAAAhADLVGc84AgAAaQQAAA4AAAAA&#10;AAAAAAAAAAAALgIAAGRycy9lMm9Eb2MueG1sUEsBAi0AFAAGAAgAAAAhAGyIlfjiAAAADQEAAA8A&#10;AAAAAAAAAAAAAAAAkgQAAGRycy9kb3ducmV2LnhtbFBLBQYAAAAABAAEAPMAAAChBQAAAAA=&#10;">
                <v:stroke dashstyle="dash"/>
                <v:textbo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85888" behindDoc="0" locked="0" layoutInCell="1" allowOverlap="1" wp14:anchorId="1805F1A0" wp14:editId="37134983">
                <wp:simplePos x="0" y="0"/>
                <wp:positionH relativeFrom="margin">
                  <wp:posOffset>4213225</wp:posOffset>
                </wp:positionH>
                <wp:positionV relativeFrom="paragraph">
                  <wp:posOffset>6096635</wp:posOffset>
                </wp:positionV>
                <wp:extent cx="427990" cy="0"/>
                <wp:effectExtent l="0" t="0" r="10160" b="19050"/>
                <wp:wrapNone/>
                <wp:docPr id="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9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6F1F8D" id="Line 15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1.75pt,480.05pt" to="365.45pt,4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uxJQIAAEs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mnGCnS&#10;wYiehOIom85Db3rjCnCp1NaG6uhJPZsnTb85pHTVErXnkePL2UBgFiKSVyFh4wxk2PUfNQMfcvA6&#10;NurU2A41UpivITCAQzPQKU7mfJsMP3lE4WM+eVgsYH70epSQIiCEOGOd/8B1h4JRYgn0Ix45Pjkf&#10;GP1yCe5Kb4SUce5Sob7Ei+lkGgOcloKFw+Dm7H5XSYuOJCgnPrE8OLl3Czlr4trBj4E1SMrqg2Ix&#10;ScsJW19sT4QcbCAlVcgDFQLNizVI5vsiXazn63k+yiez9ShP63r0flPlo9kme5jW7+qqqrMfgXKW&#10;F61gjKvA+irfLP87eVwu0iC8m4Bv7Uleo8c+AtnrO5KOww7zHZSy0+y8tVcRgGKj8+V2hStxvwf7&#10;/h+w+gkAAP//AwBQSwMEFAAGAAgAAAAhANfSwLrcAAAACwEAAA8AAABkcnMvZG93bnJldi54bWxM&#10;j8FOwzAMhu9IvENkJG4s2QZl7ZpOCGmHHukmzl7jtRWNUzXZ2r09QUKCo+1fn78/3822F1cafedY&#10;w3KhQBDXznTcaDge9k8bED4gG+wdk4YbedgV93c5ZsZN/EHXKjQiQthnqKENYcik9HVLFv3CDcTx&#10;dnajxRDHsZFmxCnCbS9XSiXSYsfxQ4sDvbdUf1UXq2H+dIlaPpsS99MqlMebL9Nqo/Xjw/y2BRFo&#10;Dn9h+NGP6lBEp5O7sPGi15Ak65cY1ZBGFIiYeF2rFMTpdyOLXP7vUHwDAAD//wMAUEsBAi0AFAAG&#10;AAgAAAAhALaDOJL+AAAA4QEAABMAAAAAAAAAAAAAAAAAAAAAAFtDb250ZW50X1R5cGVzXS54bWxQ&#10;SwECLQAUAAYACAAAACEAOP0h/9YAAACUAQAACwAAAAAAAAAAAAAAAAAvAQAAX3JlbHMvLnJlbHNQ&#10;SwECLQAUAAYACAAAACEAkdYrsSUCAABLBAAADgAAAAAAAAAAAAAAAAAuAgAAZHJzL2Uyb0RvYy54&#10;bWxQSwECLQAUAAYACAAAACEA19LAutwAAAALAQAADwAAAAAAAAAAAAAAAAB/BAAAZHJzL2Rvd25y&#10;ZXYueG1sUEsFBgAAAAAEAAQA8wAAAIgFAAAAAA==&#10;">
                <v:stroke dashstyle="dash"/>
                <w10:wrap anchorx="margin"/>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2816" behindDoc="0" locked="0" layoutInCell="1" allowOverlap="1" wp14:anchorId="79F7FDE1" wp14:editId="39D39208">
                <wp:simplePos x="0" y="0"/>
                <wp:positionH relativeFrom="column">
                  <wp:posOffset>622935</wp:posOffset>
                </wp:positionH>
                <wp:positionV relativeFrom="paragraph">
                  <wp:posOffset>1486534</wp:posOffset>
                </wp:positionV>
                <wp:extent cx="0" cy="2543175"/>
                <wp:effectExtent l="0" t="0" r="19050" b="28575"/>
                <wp:wrapNone/>
                <wp:docPr id="20" name="直線接點 20"/>
                <wp:cNvGraphicFramePr/>
                <a:graphic xmlns:a="http://schemas.openxmlformats.org/drawingml/2006/main">
                  <a:graphicData uri="http://schemas.microsoft.com/office/word/2010/wordprocessingShape">
                    <wps:wsp>
                      <wps:cNvCnPr/>
                      <wps:spPr>
                        <a:xfrm>
                          <a:off x="0" y="0"/>
                          <a:ext cx="0" cy="2543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392E836" id="直線接點 2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5pt,117.05pt" to="49.05pt,3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a45QEAAAgEAAAOAAAAZHJzL2Uyb0RvYy54bWysU0uO1DAQ3SNxB8t7Oh9oPlGnZzGjYYOg&#10;BcwBPE6525J/sk0nfQkOABI7boDEgvsw4hZTdtLpESAhEBsnLtd7Ve+5vDobtCJ78EFa09JqUVIC&#10;httOmm1Lr95ePnhKSYjMdExZAy09QKBn6/v3Vr1roLY7qzrwBElMaHrX0l2MrimKwHegWVhYBwYP&#10;hfWaRdz6bdF51iO7VkVdlo+L3vrOecshBIxejId0nfmFAB5fCREgEtVS7C3m1ef1Oq3FesWarWdu&#10;J/nUBvuHLjSTBovOVBcsMvLOy1+otOTeBivigltdWCEkh6wB1VTlT2re7JiDrAXNCW62Kfw/Wv5y&#10;v/FEdi2t0R7DNN7RzccvN18/fH//+ce3TwTD6FHvQoOp52bjp11wG58ED8Lr9EUpZMi+HmZfYYiE&#10;j0GO0Xr56GH1ZJn4ihPQ+RCfg9Uk/bRUSZMks4btX4Q4ph5TUlgZ0rf02bJe5qxglewupVLpLE8N&#10;nCtP9gzvOw7VVOtOFlZWBhtIikYN+S8eFIz0r0GgH9h1NRZIk3jiZJyDiUdeZTA7wQR2MAPLPwOn&#10;/ASFPKV/A54RubI1cQZraaz/XfWTFWLMPzow6k4WXNvukG83W4Pjlm9pehppnu/uM/z0gNe3AAAA&#10;//8DAFBLAwQUAAYACAAAACEAMjtoHd0AAAAJAQAADwAAAGRycy9kb3ducmV2LnhtbEyPy07DMBBF&#10;90j8gzVI7KjzUtSGTCpA7YZdWypYOvGQRMR2iN02/D0DG9jN4+jOmXI9m0GcafK9swjxIgJBtnG6&#10;ty3Cy2F7twThg7JaDc4Swhd5WFfXV6UqtLvYHZ33oRUcYn2hELoQxkJK33RklF+4kSzv3t1kVOB2&#10;aqWe1IXDzSCTKMqlUb3lC50a6amj5mN/Mgj15nOTpG/z6+6YZlESPx6fm9UW8fZmfrgHEWgOfzD8&#10;6LM6VOxUu5PVXgwIq2XMJEKSZlww8DuoEfI0y0FWpfz/QfUNAAD//wMAUEsBAi0AFAAGAAgAAAAh&#10;ALaDOJL+AAAA4QEAABMAAAAAAAAAAAAAAAAAAAAAAFtDb250ZW50X1R5cGVzXS54bWxQSwECLQAU&#10;AAYACAAAACEAOP0h/9YAAACUAQAACwAAAAAAAAAAAAAAAAAvAQAAX3JlbHMvLnJlbHNQSwECLQAU&#10;AAYACAAAACEAvSh2uOUBAAAIBAAADgAAAAAAAAAAAAAAAAAuAgAAZHJzL2Uyb0RvYy54bWxQSwEC&#10;LQAUAAYACAAAACEAMjtoHd0AAAAJAQAADwAAAAAAAAAAAAAAAAA/BAAAZHJzL2Rvd25yZXYueG1s&#10;UEsFBgAAAAAEAAQA8wAAAEk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3840" behindDoc="0" locked="0" layoutInCell="1" allowOverlap="1" wp14:anchorId="049608F6" wp14:editId="0AE286DC">
                <wp:simplePos x="0" y="0"/>
                <wp:positionH relativeFrom="column">
                  <wp:posOffset>617220</wp:posOffset>
                </wp:positionH>
                <wp:positionV relativeFrom="paragraph">
                  <wp:posOffset>4032250</wp:posOffset>
                </wp:positionV>
                <wp:extent cx="498475" cy="0"/>
                <wp:effectExtent l="0" t="0" r="34925" b="19050"/>
                <wp:wrapNone/>
                <wp:docPr id="21" name="直線接點 21"/>
                <wp:cNvGraphicFramePr/>
                <a:graphic xmlns:a="http://schemas.openxmlformats.org/drawingml/2006/main">
                  <a:graphicData uri="http://schemas.microsoft.com/office/word/2010/wordprocessingShape">
                    <wps:wsp>
                      <wps:cNvCnPr/>
                      <wps:spPr>
                        <a:xfrm>
                          <a:off x="0" y="0"/>
                          <a:ext cx="498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9280178" id="直線接點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6pt,317.5pt" to="87.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b35wEAAAcEAAAOAAAAZHJzL2Uyb0RvYy54bWysU0tu2zAQ3RfoHQjua8lGnI9gOYsE6aZI&#10;jbQ9AEMNLQL8gWQt+RI5QApk1xsE6KL3adBbdEjZctAWKFp0Q2nIeW/mPQ4X571WZAM+SGtqOp2U&#10;lIDhtpFmXdMP769enVISIjMNU9ZATbcQ6Pny5YtF5yqY2daqBjxBEhOqztW0jdFVRRF4C5qFiXVg&#10;8FBYr1nE0K+LxrMO2bUqZmV5XHTWN85bDiHg7uVwSJeZXwjg8a0QASJRNcXeYl59Xm/TWiwXrFp7&#10;5lrJd22wf+hCM2mw6Eh1ySIjH738hUpL7m2wIk641YUVQnLIGlDNtPxJzbuWOcha0JzgRpvC/6Pl&#10;15uVJ7Kp6WxKiWEa7+jp0+PTl/tvd5+/f30guI0edS5UmHphVn4XBbfySXAvvE5flEL67Ot29BX6&#10;SDhuHp2dHp3MKeH7o+KAcz7E12A1ST81VdIkxaximzchYi1M3aekbWVIV9Oz+Wyes4JVsrmSSqWz&#10;PDRwoTzZMLzu2OfWkeBZFkbKIGsSNEjIf3GrYKC/AYF2YNPToUAaxAMn4xxM3PMqg9kJJrCDEVj+&#10;GbjLT1DIQ/o34BGRK1sTR7CWxvrfVT9YIYb8vQOD7mTBrW22+XKzNTht2frdy0jj/DzO8MP7Xf4A&#10;AAD//wMAUEsDBBQABgAIAAAAIQCYQkQZ3gAAAAoBAAAPAAAAZHJzL2Rvd25yZXYueG1sTI/BTsMw&#10;DIbvSLxDZCRuLF3LVlaaToC2C7eNTePoNqataJzSZFt5ezIJCY62P/3+/nw5mk6caHCtZQXTSQSC&#10;uLK65VrB7m199wDCeWSNnWVS8E0OlsX1VY6Ztmfe0GnraxFC2GWooPG+z6R0VUMG3cT2xOH2YQeD&#10;PoxDLfWA5xBuOhlH0VwabDl8aLCnl4aqz+3RKChXX6s4eR8Pm31yH8XT5/1rtVgrdXszPj2C8DT6&#10;Pxgu+kEdiuBU2iNrJzoFizQOpIJ5MgudLkA6S0GUvxtZ5PJ/heIHAAD//wMAUEsBAi0AFAAGAAgA&#10;AAAhALaDOJL+AAAA4QEAABMAAAAAAAAAAAAAAAAAAAAAAFtDb250ZW50X1R5cGVzXS54bWxQSwEC&#10;LQAUAAYACAAAACEAOP0h/9YAAACUAQAACwAAAAAAAAAAAAAAAAAvAQAAX3JlbHMvLnJlbHNQSwEC&#10;LQAUAAYACAAAACEAj+tW9+cBAAAHBAAADgAAAAAAAAAAAAAAAAAuAgAAZHJzL2Uyb0RvYy54bWxQ&#10;SwECLQAUAAYACAAAACEAmEJEGd4AAAAKAQAADwAAAAAAAAAAAAAAAABBBAAAZHJzL2Rvd25yZXYu&#10;eG1sUEsFBgAAAAAEAAQA8wAAAEw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6432" behindDoc="0" locked="0" layoutInCell="1" allowOverlap="1" wp14:anchorId="2F5C4FF5" wp14:editId="03744007">
                <wp:simplePos x="0" y="0"/>
                <wp:positionH relativeFrom="column">
                  <wp:posOffset>637540</wp:posOffset>
                </wp:positionH>
                <wp:positionV relativeFrom="paragraph">
                  <wp:posOffset>3736340</wp:posOffset>
                </wp:positionV>
                <wp:extent cx="341630" cy="342900"/>
                <wp:effectExtent l="0" t="0" r="0" b="0"/>
                <wp:wrapNone/>
                <wp:docPr id="49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2F5C4FF5" id="Text Box 174" o:spid="_x0000_s1034" type="#_x0000_t202" style="position:absolute;left:0;text-align:left;margin-left:50.2pt;margin-top:294.2pt;width:26.9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b7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JljJGgHRXpke4Pu5B6Fc2IzNPQ6BcWHHlTNHgRQaRet7u9l+V0jIZcNFRt2q5QcGkYr8DC0P/2L&#10;ryOOtiDr4ZOswBDdGumA9rXqbPogIQjQoVJPp+pYZ0p4nJBwNgFJCaIJiZLAVc+n6fFzr7T5wGSH&#10;7CHDCorvwOnuXhvrDE2PKtaWkAVvW0eAVrx4AMXxBUzDVyuzTrh6PidBsopXMfFINFt5JMhz77ZY&#10;Em9WhPNpPsmXyzz8Ze2GJG14VTFhzRy5FZI/q92B5SMrTuzSsuWVhbMuabVZL1uFdhS4XbjlUg6S&#10;s5r/0g2XBIjlVUhhRIK7KPGKWTz3SEGmXjIPYi8Ik7tkFpCE5MXLkO65YP8eEhoynEyj6cils9Ov&#10;YgvcehsbTTtuYHq0vMtwfFKiqWXgSlSutIbydjxfpMK6f04FlPtYaMdXS9GRrGa/3rvmiI9tsJbV&#10;ExBYSSAYcBEmHxwaqX5iNMAUybD+saWKYdR+FNAESUiIHTvuQqbzCC7qUrK+lFBRAlSGDUbjcWnG&#10;UbXtFd80YGlsOyFvoXFq7khtO2z06tBuMClcbIepZkfR5d1pnWfv4jcAAAD//wMAUEsDBBQABgAI&#10;AAAAIQAhSN093QAAAAsBAAAPAAAAZHJzL2Rvd25yZXYueG1sTI/BTsMwDIbvSLxDZCRuLKFKp1Ka&#10;TgjEFcQGSNyyxmsrGqdqsrW8Pd4Jbv7lT78/V5vFD+KEU+wDGbhdKRBITXA9tQbed883BYiYLDk7&#10;BEIDPxhhU19eVLZ0YaY3PG1TK7iEYmkNdCmNpZSx6dDbuAojEu8OYfI2cZxa6SY7c7kfZKbUWnrb&#10;E1/o7IiPHTbf26M38PFy+PrU6rV98vk4h0VJ8nfSmOur5eEeRMIl/cFw1md1qNlpH47kohg4K6UZ&#10;NZAXBQ9nItcZiL2Btc40yLqS/3+ofwEAAP//AwBQSwECLQAUAAYACAAAACEAtoM4kv4AAADhAQAA&#10;EwAAAAAAAAAAAAAAAAAAAAAAW0NvbnRlbnRfVHlwZXNdLnhtbFBLAQItABQABgAIAAAAIQA4/SH/&#10;1gAAAJQBAAALAAAAAAAAAAAAAAAAAC8BAABfcmVscy8ucmVsc1BLAQItABQABgAIAAAAIQCoYSb7&#10;vAIAAMMFAAAOAAAAAAAAAAAAAAAAAC4CAABkcnMvZTJvRG9jLnhtbFBLAQItABQABgAIAAAAIQAh&#10;SN093QAAAAsBAAAPAAAAAAAAAAAAAAAAABYFAABkcnMvZG93bnJldi54bWxQSwUGAAAAAAQABADz&#10;AAAAIAY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9744" behindDoc="0" locked="0" layoutInCell="1" allowOverlap="1" wp14:anchorId="1DC8EDBD" wp14:editId="4055310B">
                <wp:simplePos x="0" y="0"/>
                <wp:positionH relativeFrom="column">
                  <wp:posOffset>1624965</wp:posOffset>
                </wp:positionH>
                <wp:positionV relativeFrom="paragraph">
                  <wp:posOffset>3825875</wp:posOffset>
                </wp:positionV>
                <wp:extent cx="342265" cy="342900"/>
                <wp:effectExtent l="0" t="0" r="0" b="0"/>
                <wp:wrapNone/>
                <wp:docPr id="2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C8EDBD" id="_x0000_s1035" type="#_x0000_t202" style="position:absolute;left:0;text-align:left;margin-left:127.95pt;margin-top:301.25pt;width:26.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Sgug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gpGgLdToiQ0G3csBhbNrm6C+0wnoPXagaQYQQKFdsLp7kMV3jYRc1lRs2J1Ssq8ZLcHB0P70z76O&#10;ONqCrPtPsgRDdGukAxoq1drsQT4QoEOhno/Fsc4U8HhNomg6wagAEZzjwBXPp8nhc6e0+cBki+wh&#10;xQpq78Dp7kEb6wxNDirWlpA5bxpX/0ZcPIDi+AKm4auVWSdcOV/iIF7NV3PikWi68kiQZd5dviTe&#10;NA9nk+w6Wy6z8Je1G5Kk5mXJhDVzoFZI/qx0e5KPpDiSS8uGlxbOuqTVZr1sFNpRoHbulks5SE5q&#10;/qUbLgkQy6uQwogE91Hs5dP5zCM5mXjxLJh7QRjfx9OAxCTLL0N64IL9e0ioT3E8iSYjl05Ov4ot&#10;cOttbDRpuYHh0fA2xfOjEk0sA1eidKU1lDfj+SwV1v1TKqDch0I7vlqKjmQ1w3pwvREf2mAty2cg&#10;sJJAMGApDD441FL9xKiHIZJi/WNLFcOo+SigCeKQEDt13IVMZhFc1LlkfS6hogCoFBuMxuPSjJNq&#10;2ym+qcHS2HZC3kHjVNyR2nbY6NW+3WBQuNj2Q81OovO70zqN3sVvAAAA//8DAFBLAwQUAAYACAAA&#10;ACEAUq7wPt0AAAALAQAADwAAAGRycy9kb3ducmV2LnhtbEyPwU7DMAyG70i8Q2QkbiyhkGotTScE&#10;4gpiwCRuWeO1FY1TNdla3h5zgqPtT7+/v9osfhAnnGIfyMD1SoFAaoLrqTXw/vZ0tQYRkyVnh0Bo&#10;4BsjbOrzs8qWLsz0iqdtagWHUCytgS6lsZQyNh16G1dhROLbIUzeJh6nVrrJzhzuB5kplUtve+IP&#10;nR3xocPma3v0Bj6eD5+7W/XSPno9zmFRknwhjbm8WO7vQCRc0h8Mv/qsDjU77cORXBSDgUzrglED&#10;uco0CCZuVMFl9rzRuQZZV/J/h/oHAAD//wMAUEsBAi0AFAAGAAgAAAAhALaDOJL+AAAA4QEAABMA&#10;AAAAAAAAAAAAAAAAAAAAAFtDb250ZW50X1R5cGVzXS54bWxQSwECLQAUAAYACAAAACEAOP0h/9YA&#10;AACUAQAACwAAAAAAAAAAAAAAAAAvAQAAX3JlbHMvLnJlbHNQSwECLQAUAAYACAAAACEAMx+koLoC&#10;AADCBQAADgAAAAAAAAAAAAAAAAAuAgAAZHJzL2Uyb0RvYy54bWxQSwECLQAUAAYACAAAACEAUq7w&#10;Pt0AAAALAQAADwAAAAAAAAAAAAAAAAAUBQAAZHJzL2Rvd25yZXYueG1sUEsFBgAAAAAEAAQA8wAA&#10;AB4GAAAAAA==&#10;" filled="f" stroked="f">
                <v:textbo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1552" behindDoc="0" locked="0" layoutInCell="1" allowOverlap="1" wp14:anchorId="1F47547B" wp14:editId="0E80B23A">
                <wp:simplePos x="0" y="0"/>
                <wp:positionH relativeFrom="column">
                  <wp:posOffset>2632710</wp:posOffset>
                </wp:positionH>
                <wp:positionV relativeFrom="paragraph">
                  <wp:posOffset>2400935</wp:posOffset>
                </wp:positionV>
                <wp:extent cx="0" cy="1276350"/>
                <wp:effectExtent l="76200" t="0" r="95250" b="57150"/>
                <wp:wrapNone/>
                <wp:docPr id="3"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367E47" id="Line 8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189.05pt" to="207.3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R9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haZPOgTW9cAS6V2tlQHT2rZ/Ok6TeHlK5aog48cny5GAjMQkTyJiRsnIEM+/6TZuBDjl5H&#10;oc6N7QIkSIDOsR+Xez/42SM6HFI4zSYP8+ks9iohxS3QWOc/ct2hYJRYAusITE5PzgcipLi5hDxK&#10;b4WUsd1Sob7Ey9lkFgOcloKFy+Dm7GFfSYtOJAxM/MWq4Oa1m9VHxSJYywnbXG1PhAQb+SiHtwIE&#10;khyHbB1nGEkObyRYAz2pQkYoFghfrWFmvi/T5WaxWeSjfDLfjPK0rkcftlU+mm+zh1k9rauqzn4E&#10;8lletIIxrgL/2/xm+d/Nx/UlDZN3n+C7UMlb9KgokL39R9Kx26HBw6jsNbvsbKguNB5GNjpfn1d4&#10;E6/30evXR2D9EwAA//8DAFBLAwQUAAYACAAAACEAo8wvr+EAAAALAQAADwAAAGRycy9kb3ducmV2&#10;LnhtbEyPwU7DMAyG70i8Q2QkbiwNjK2UuhNCGpcN0DaE4JY1pq1onKpJt/L2BHGAo+1Pv78/X4y2&#10;FQfqfeMYQU0SEMSlMw1XCC+75UUKwgfNRreOCeGLPCyK05NcZ8YdeUOHbahEDGGfaYQ6hC6T0pc1&#10;We0nriOOtw/XWx3i2FfS9PoYw20rL5NkJq1uOH6odUf3NZWf28EibNbLVfq6Gsayf39QT7vn9eOb&#10;TxHPz8a7WxCBxvAHw49+VIciOu3dwMaLFmGqprOIIlzNUwUiEr+bPcL1/EaBLHL5v0PxDQAA//8D&#10;AFBLAQItABQABgAIAAAAIQC2gziS/gAAAOEBAAATAAAAAAAAAAAAAAAAAAAAAABbQ29udGVudF9U&#10;eXBlc10ueG1sUEsBAi0AFAAGAAgAAAAhADj9If/WAAAAlAEAAAsAAAAAAAAAAAAAAAAALwEAAF9y&#10;ZWxzLy5yZWxzUEsBAi0AFAAGAAgAAAAhAMdiVH0qAgAATAQAAA4AAAAAAAAAAAAAAAAALgIAAGRy&#10;cy9lMm9Eb2MueG1sUEsBAi0AFAAGAAgAAAAhAKPML6/hAAAACwEAAA8AAAAAAAAAAAAAAAAAhAQA&#10;AGRycy9kb3ducmV2LnhtbFBLBQYAAAAABAAEAPMAAACS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8480" behindDoc="0" locked="0" layoutInCell="1" allowOverlap="1" wp14:anchorId="7A420FBE" wp14:editId="5362E076">
                <wp:simplePos x="0" y="0"/>
                <wp:positionH relativeFrom="column">
                  <wp:posOffset>1060450</wp:posOffset>
                </wp:positionH>
                <wp:positionV relativeFrom="paragraph">
                  <wp:posOffset>3678555</wp:posOffset>
                </wp:positionV>
                <wp:extent cx="3129280" cy="691515"/>
                <wp:effectExtent l="38100" t="19050" r="52070" b="32385"/>
                <wp:wrapNone/>
                <wp:docPr id="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691515"/>
                        </a:xfrm>
                        <a:prstGeom prst="flowChartDecision">
                          <a:avLst/>
                        </a:prstGeom>
                        <a:solidFill>
                          <a:srgbClr val="FFFFFF"/>
                        </a:solidFill>
                        <a:ln w="9525">
                          <a:solidFill>
                            <a:srgbClr val="000000"/>
                          </a:solidFill>
                          <a:miter lim="800000"/>
                          <a:headEnd/>
                          <a:tailEnd/>
                        </a:ln>
                      </wps:spPr>
                      <wps:txbx>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wps:txbx>
                      <wps:bodyPr rot="0" vert="horz" wrap="square" lIns="72000" tIns="0" rIns="108000" bIns="0" anchor="ctr" anchorCtr="0" upright="1">
                        <a:noAutofit/>
                      </wps:bodyPr>
                    </wps:wsp>
                  </a:graphicData>
                </a:graphic>
              </wp:anchor>
            </w:drawing>
          </mc:Choice>
          <mc:Fallback xmlns:w15="http://schemas.microsoft.com/office/word/2012/wordml">
            <w:pict>
              <v:shapetype w14:anchorId="7A420FBE" id="_x0000_t110" coordsize="21600,21600" o:spt="110" path="m10800,l,10800,10800,21600,21600,10800xe">
                <v:stroke joinstyle="miter"/>
                <v:path gradientshapeok="t" o:connecttype="rect" textboxrect="5400,5400,16200,16200"/>
              </v:shapetype>
              <v:shape id="AutoShape 167" o:spid="_x0000_s1036" type="#_x0000_t110" style="position:absolute;left:0;text-align:left;margin-left:83.5pt;margin-top:289.65pt;width:246.4pt;height:54.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mMNQIAAFsEAAAOAAAAZHJzL2Uyb0RvYy54bWysVMGO0zAQvSPxD5bvNE2g3TZqulq1FCEt&#10;sNLCB7iO01g4HjN2my5fz9hpu13ghMjB8tjjN2/ezGRxe+wMOyj0GmzF89GYM2Ul1NruKv7t6+bN&#10;jDMfhK2FAasq/qQ8v12+frXoXakKaMHUChmBWF/2ruJtCK7MMi9b1Qk/AqcsXTaAnQhk4i6rUfSE&#10;3pmsGI+nWQ9YOwSpvKfT9XDJlwm/aZQMX5rGq8BMxYlbSCumdRvXbLkQ5Q6Fa7U80RD/wKIT2lLQ&#10;C9RaBMH2qP+A6rRE8NCEkYQug6bRUqUcKJt8/Fs2j61wKuVC4nh3kcn/P1j5+fCATNcVfzcrOLOi&#10;oyLd7QOk2Cyf3kSJeudL8nx0DxiT9O4e5HfPLKxaYXfqDhH6VomaiOXRP3vxIBqenrJt/wlqwheE&#10;n9Q6NthFQNKBHVNRni5FUcfAJB2+zYt5MaPaSbqbzvNJPkkhRHl+7dCHDwo6FjcVbwz0xAvDWkkd&#10;+zKFEod7HyI1UZ79UypgdL3RxiQDd9uVQXYQ1C2b9J1C+Ws3Y1lf8fmkmCTkF3f+GmKcvr9BdDpQ&#10;2xvdVXx2cRJl1PC9rVNTBqHNsCfKxp5EjToO9QjH7TEVLk9dHEXeQv1EMiMMbU5jSZsW8CdnPbV4&#10;xf2PvUDFmfloqVQ3NEBxJpJBG0ybfBwZcbY9HwsrCaPiMiBng7EKwwjtHepdS0HypISF2DmNTjo/&#10;EzpRpw5O8p+mLY7ItZ28nv8Jy18AAAD//wMAUEsDBBQABgAIAAAAIQB9x7+V4AAAAAsBAAAPAAAA&#10;ZHJzL2Rvd25yZXYueG1sTI/BTsMwEETvSPyDtUjcqNOiJmkap0KISuVSiZQLNzfeOlHjdRS7bfh7&#10;lhPcdrSjmXnlZnK9uOIYOk8K5rMEBFLjTUdWwedh+5SDCFGT0b0nVPCNATbV/V2pC+Nv9IHXOlrB&#10;IRQKraCNcSikDE2LToeZH5D4d/Kj05HlaKUZ9Y3DXS8XSZJKpzvihlYP+Npic64vTsF2bzW+v50J&#10;652N/WH3tT9lg1KPD9PLGkTEKf6Z4Xc+T4eKNx39hUwQPes0Y5aoYJmtnkGwI12uGObIR54vQFal&#10;/M9Q/QAAAP//AwBQSwECLQAUAAYACAAAACEAtoM4kv4AAADhAQAAEwAAAAAAAAAAAAAAAAAAAAAA&#10;W0NvbnRlbnRfVHlwZXNdLnhtbFBLAQItABQABgAIAAAAIQA4/SH/1gAAAJQBAAALAAAAAAAAAAAA&#10;AAAAAC8BAABfcmVscy8ucmVsc1BLAQItABQABgAIAAAAIQDeqKmMNQIAAFsEAAAOAAAAAAAAAAAA&#10;AAAAAC4CAABkcnMvZTJvRG9jLnhtbFBLAQItABQABgAIAAAAIQB9x7+V4AAAAAsBAAAPAAAAAAAA&#10;AAAAAAAAAI8EAABkcnMvZG93bnJldi54bWxQSwUGAAAAAAQABADzAAAAnAUAAAAA&#10;">
                <v:textbox inset="2mm,0,3mm,0">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0528" behindDoc="0" locked="0" layoutInCell="1" allowOverlap="1" wp14:anchorId="1349F333" wp14:editId="1703A753">
                <wp:simplePos x="0" y="0"/>
                <wp:positionH relativeFrom="column">
                  <wp:posOffset>1056640</wp:posOffset>
                </wp:positionH>
                <wp:positionV relativeFrom="paragraph">
                  <wp:posOffset>5694680</wp:posOffset>
                </wp:positionV>
                <wp:extent cx="3152140" cy="836295"/>
                <wp:effectExtent l="0" t="0" r="10160" b="20955"/>
                <wp:wrapNone/>
                <wp:docPr id="515"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836295"/>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wps:txbx>
                      <wps:bodyPr rot="0" vert="horz" wrap="square" lIns="540000" tIns="45720" rIns="54000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49F333" id="Rectangle 819" o:spid="_x0000_s1037" style="position:absolute;left:0;text-align:left;margin-left:83.2pt;margin-top:448.4pt;width:248.2pt;height:6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iRLgIAAFcEAAAOAAAAZHJzL2Uyb0RvYy54bWysVFFv0zAQfkfiP1h+p2myZrRR02nqKEIa&#10;MDH4AY7jJBaObc5uk/HrOTtd1wJPiDxYPt/589333WV9M/aKHAQ4aXRJ09mcEqG5qaVuS/rt6+7N&#10;khLnma6ZMlqU9Ek4erN5/Wo92EJkpjOqFkAQRLtisCXtvLdFkjjeiZ65mbFCo7Mx0DOPJrRJDWxA&#10;9F4l2Xx+nQwGaguGC+fw9G5y0k3EbxrB/eemccITVVLMzccV4lqFNdmsWdECs53kxzTYP2TRM6nx&#10;0RPUHfOM7EH+AdVLDsaZxs+46RPTNJKLWANWk85/q+axY1bEWpAcZ080uf8Hyz8dHoDIuqR5mlOi&#10;WY8ifUHamG6VIMt0FSgarCsw8tE+QCjS2XvDvzuizbbDOHELYIZOsBoTS0N8cnEhGA6vkmr4aGrE&#10;Z3tvIltjA30ARB7IGEV5OokiRk84Hl6leZYuUDuOvuXVdbbK4xOseL5twfn3wvQkbEoKmH1EZ4d7&#10;50M2rHgOidkbJeudVCoa0FZbBeTAsEF28Tuiu/MwpclQ0lWe5RH5wufOIebx+xtELz12upI9VnEK&#10;YkWg7Z2uYx96JtW0x5SVPvIYqJsk8GM1Rq3SyHLgtTL1EzILZupsnETcdAZ+UjJgV5fU/dgzEJSo&#10;DxrVyRfhaZyDaC3ytxkacOGqzl1McwQrKfdAyWRs/TQ+ewuy7fC1NFKizS2q2shI+Etmxxqwe6MO&#10;x0kL43Fux6iX/8HmFwAAAP//AwBQSwMEFAAGAAgAAAAhAJGCVXvgAAAADAEAAA8AAABkcnMvZG93&#10;bnJldi54bWxMj8FOwzAQRO9I/IO1SNyoQwQmDXGqqhIHkKqIwqU3N17iiNiObDdN/p7lBLcdzdPs&#10;TLWZ7cAmDLH3TsL9KgOGrvW6d52Ez4+XuwJYTMppNXiHEhaMsKmvrypVan9x7zgdUscoxMVSSTAp&#10;jSXnsTVoVVz5ER15Xz5YlUiGjuugLhRuB55nmeBW9Y4+GDXizmD7fThbCTt8W5pmGrdP4bU9mibu&#10;g1r2Ut7ezNtnYAnn9AfDb32qDjV1Ovmz05ENpIV4IFRCsRa0gQghcjpOZGV58Qi8rvj/EfUPAAAA&#10;//8DAFBLAQItABQABgAIAAAAIQC2gziS/gAAAOEBAAATAAAAAAAAAAAAAAAAAAAAAABbQ29udGVu&#10;dF9UeXBlc10ueG1sUEsBAi0AFAAGAAgAAAAhADj9If/WAAAAlAEAAAsAAAAAAAAAAAAAAAAALwEA&#10;AF9yZWxzLy5yZWxzUEsBAi0AFAAGAAgAAAAhABNOCJEuAgAAVwQAAA4AAAAAAAAAAAAAAAAALgIA&#10;AGRycy9lMm9Eb2MueG1sUEsBAi0AFAAGAAgAAAAhAJGCVXvgAAAADAEAAA8AAAAAAAAAAAAAAAAA&#10;iAQAAGRycy9kb3ducmV2LnhtbFBLBQYAAAAABAAEAPMAAACVBQAAAAA=&#10;">
                <v:textbox inset="15mm,,15mm">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67456" behindDoc="0" locked="0" layoutInCell="1" allowOverlap="1" wp14:anchorId="0236CCAF" wp14:editId="0B570B87">
                <wp:simplePos x="0" y="0"/>
                <wp:positionH relativeFrom="column">
                  <wp:posOffset>621665</wp:posOffset>
                </wp:positionH>
                <wp:positionV relativeFrom="paragraph">
                  <wp:posOffset>1490980</wp:posOffset>
                </wp:positionV>
                <wp:extent cx="2016000" cy="0"/>
                <wp:effectExtent l="0" t="76200" r="22860" b="95250"/>
                <wp:wrapNone/>
                <wp:docPr id="49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59E0D4" id="Line 1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17.4pt" to="207.7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sdKQIAAE4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ThfzDBS&#10;pIMmbYXiKHvKgjq9cQU4VWpnQ330rF7MVtOvDildtUQdeGT5ejEQGCOSh5CwcQZy7PuPmoEPOXod&#10;pTo3tguQIAI6x45cho7ws0cUPoIoszSFxtH7WUKKe6Cxzn/gukPBKLEE1hGYnLbOA3VwvbuEPEpv&#10;hJSx4VKhvsSL6WQaA5yWgoXD4ObsYV9Ji04kjEx8gg4A9uBm9VGxCNZywtY32xMhwUY+yuGtAIEk&#10;xyFbxxlGksMtCdYVUaqQEYoFwjfrOjXfFuliPV/P81E+ma1HeVrXo/ebKh/NNtnTtH5XV1WdfQ/k&#10;s7xoBWNcBf73Cc7yv5uQ2126zt4ww4NQySN6FAHI3t+RdOx2aPB1VPaaXXY2VBcaD0MbnW8XLNyK&#10;X/fR6+dvYPUDAAD//wMAUEsDBBQABgAIAAAAIQAuug9g4AAAAAoBAAAPAAAAZHJzL2Rvd25yZXYu&#10;eG1sTI9NS8NAEIbvgv9hGcGb3aRGTWM2RYR6aVX6QdHbNhmTYHY27G7a+O8dQdDjzDy887z5fDSd&#10;OKLzrSUF8SQCgVTaqqVawW67uEpB+KCp0p0lVPCFHubF+Vmus8qeaI3HTagFh5DPtIImhD6T0pcN&#10;Gu0ntkfi24d1RgceXS0rp08cbjo5jaJbaXRL/KHRPT42WH5uBqNgvVos0/1yGEv3/hS/bF9Xz28+&#10;VeryYny4BxFwDH8w/OizOhTsdLADVV50CmZ3MyYVTK8TrsBAEt8kIA6/G1nk8n+F4hsAAP//AwBQ&#10;SwECLQAUAAYACAAAACEAtoM4kv4AAADhAQAAEwAAAAAAAAAAAAAAAAAAAAAAW0NvbnRlbnRfVHlw&#10;ZXNdLnhtbFBLAQItABQABgAIAAAAIQA4/SH/1gAAAJQBAAALAAAAAAAAAAAAAAAAAC8BAABfcmVs&#10;cy8ucmVsc1BLAQItABQABgAIAAAAIQCOotsdKQIAAE4EAAAOAAAAAAAAAAAAAAAAAC4CAABkcnMv&#10;ZTJvRG9jLnhtbFBLAQItABQABgAIAAAAIQAuug9g4AAAAAoBAAAPAAAAAAAAAAAAAAAAAIMEAABk&#10;cnMvZG93bnJldi54bWxQSwUGAAAAAAQABADzAAAAkA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8720" behindDoc="0" locked="0" layoutInCell="1" allowOverlap="1" wp14:anchorId="2561E522" wp14:editId="379FFE78">
                <wp:simplePos x="0" y="0"/>
                <wp:positionH relativeFrom="column">
                  <wp:posOffset>1245235</wp:posOffset>
                </wp:positionH>
                <wp:positionV relativeFrom="paragraph">
                  <wp:posOffset>1961738</wp:posOffset>
                </wp:positionV>
                <wp:extent cx="342265" cy="342900"/>
                <wp:effectExtent l="0" t="0" r="0" b="0"/>
                <wp:wrapNone/>
                <wp:docPr id="2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61E522" id="_x0000_s1038" type="#_x0000_t202" style="position:absolute;left:0;text-align:left;margin-left:98.05pt;margin-top:154.45pt;width:26.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jFuw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mmAkaAs1emSDQXdyQOF8YhPUdzoBvYcONM0AAii0C1Z397L4rpGQq5qKLbtVSvY1oyU4GNqf/sXX&#10;EUdbkE3/SZZgiO6MdEBDpVqbPcgHAnQo1NOpONaZAh4nJIpmU4wKEME5DlzxfJocP3dKmw9Mtsge&#10;Uqyg9g6c7u+1sc7Q5KhibQmZ86Zx9W/EiwdQHF/ANHy1MuuEK+dzHMTrxXpBPBLN1h4Jssy7zVfE&#10;m+XhfJpNstUqC39ZuyFJal6WTFgzR2qF5M9KdyD5SIoTubRseGnhrEtabTerRqE9BWrnbrmUg+Ss&#10;5r90wyUBYnkVUhiR4C6KvXy2mHskJ1MvngcLLwjju3gWkJhk+cuQ7rlg/x4S6lMcT6PpyKWz069i&#10;C9x6GxtNWm5geDS8TfHipEQTy8C1KF1pDeXNeL5IhXX/nAoo97HQjq+WoiNZzbAZXG+E0bEPNrJ8&#10;AgYrCQwDmsLkg0Mt1U+MepgiKdY/dlQxjJqPArogDgmxY8ddyHQewUVdSjaXEioKgEqxwWg8rsw4&#10;qnad4tsaLI19J+QtdE7FHatti41eHfoNJoUL7jDV7Ci6vDut8+xd/gYAAP//AwBQSwMEFAAGAAgA&#10;AAAhAIIXh2DeAAAACwEAAA8AAABkcnMvZG93bnJldi54bWxMj8FOwzAQRO9I/IO1SNyo3UCjJsSp&#10;qiKuIEpbqTc33iYR8TqK3Sb8PcsJjjP7NDtTrCbXiSsOofWkYT5TIJAqb1uqNew+Xx+WIEI0ZE3n&#10;CTV8Y4BVeXtTmNz6kT7wuo214BAKudHQxNjnUoaqQWfCzPdIfDv7wZnIcqilHczI4a6TiVKpdKYl&#10;/tCYHjcNVl/bi9OwfzsfD0/qvX5xi370k5LkMqn1/d20fgYRcYp/MPzW5+pQcqeTv5ANomOdpXNG&#10;NTyqZQaCiWSheN2JnTTJQJaF/L+h/AEAAP//AwBQSwECLQAUAAYACAAAACEAtoM4kv4AAADhAQAA&#10;EwAAAAAAAAAAAAAAAAAAAAAAW0NvbnRlbnRfVHlwZXNdLnhtbFBLAQItABQABgAIAAAAIQA4/SH/&#10;1gAAAJQBAAALAAAAAAAAAAAAAAAAAC8BAABfcmVscy8ucmVsc1BLAQItABQABgAIAAAAIQDHYajF&#10;uwIAAMMFAAAOAAAAAAAAAAAAAAAAAC4CAABkcnMvZTJvRG9jLnhtbFBLAQItABQABgAIAAAAIQCC&#10;F4dg3gAAAAsBAAAPAAAAAAAAAAAAAAAAABUFAABkcnMvZG93bnJldi54bWxQSwUGAAAAAAQABADz&#10;AAAAIAYAAAAA&#10;" filled="f" stroked="f">
                <v:textbo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9504" behindDoc="0" locked="0" layoutInCell="1" allowOverlap="1" wp14:anchorId="0FF203DF" wp14:editId="528B3BB5">
                <wp:simplePos x="0" y="0"/>
                <wp:positionH relativeFrom="column">
                  <wp:posOffset>2622550</wp:posOffset>
                </wp:positionH>
                <wp:positionV relativeFrom="paragraph">
                  <wp:posOffset>829310</wp:posOffset>
                </wp:positionV>
                <wp:extent cx="5715" cy="1008000"/>
                <wp:effectExtent l="76200" t="0" r="70485" b="59055"/>
                <wp:wrapNone/>
                <wp:docPr id="501"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4CCEE9" id="Line 8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65.3pt" to="206.9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RjLwIAAFE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izTBS&#10;pIcmbYTiaJZNQ3UG40owqtXWhvzoST2bjabfHFK67oja88jy5WzAMQseyRuXcHEGYuyGz5qBDTl4&#10;HUt1am0fIKEI6BQ7cr53hJ88ovCxeMgKjCgosjSdpWlsWELKm6+xzn/iukdBqLAE4hGbHDfOBy6k&#10;vJmEUEqvhZSx51KhocLzYlJEB6elYEEZzJzd72pp0ZGEqYlPTAw0r82sPigWwTpO2OoqeyIkyMjH&#10;ingroEaS4xCt5wwjyWFRgnShJ1WICPkC4at0GZzv83S+mq1m+SifTFejPG2a0cd1nY+m6+yhaD40&#10;dd1kPwL5LC87wRhXgf9tiLP874bkuk6X8buP8b1QyVv0WFEge3tH0rHhoceXadlpdt7akF3oPcxt&#10;NL7uWFiM1/do9etPsPwJAAD//wMAUEsDBBQABgAIAAAAIQAImbPw4gAAAAsBAAAPAAAAZHJzL2Rv&#10;d25yZXYueG1sTI/BTsMwEETvSPyDtUjcqJMGVWmIUyGkcmkBtUUIbm68JBHxOrKdNvw9ywmOOzOa&#10;fVOuJtuLE/rQOVKQzhIQSLUzHTUKXg/rmxxEiJqM7h2hgm8MsKouL0pdGHemHZ72sRFcQqHQCtoY&#10;h0LKULdodZi5AYm9T+etjnz6Rhqvz1xuezlPkoW0uiP+0OoBH1qsv/ajVbDbrjf522acav/xmD4f&#10;XrZP7yFX6vpqur8DEXGKf2H4xWd0qJjp6EYyQfQKbtOMt0Q2smQBghOsLEEcFczzZQayKuX/DdUP&#10;AAAA//8DAFBLAQItABQABgAIAAAAIQC2gziS/gAAAOEBAAATAAAAAAAAAAAAAAAAAAAAAABbQ29u&#10;dGVudF9UeXBlc10ueG1sUEsBAi0AFAAGAAgAAAAhADj9If/WAAAAlAEAAAsAAAAAAAAAAAAAAAAA&#10;LwEAAF9yZWxzLy5yZWxzUEsBAi0AFAAGAAgAAAAhAMd71GMvAgAAUQQAAA4AAAAAAAAAAAAAAAAA&#10;LgIAAGRycy9lMm9Eb2MueG1sUEsBAi0AFAAGAAgAAAAhAAiZs/DiAAAACwEAAA8AAAAAAAAAAAAA&#10;AAAAiQQAAGRycy9kb3ducmV2LnhtbFBLBQYAAAAABAAEAPMAAACY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0288" behindDoc="0" locked="0" layoutInCell="1" allowOverlap="1" wp14:anchorId="427E6359" wp14:editId="05B629F3">
                <wp:simplePos x="0" y="0"/>
                <wp:positionH relativeFrom="column">
                  <wp:posOffset>1061720</wp:posOffset>
                </wp:positionH>
                <wp:positionV relativeFrom="paragraph">
                  <wp:posOffset>116840</wp:posOffset>
                </wp:positionV>
                <wp:extent cx="3133725" cy="699770"/>
                <wp:effectExtent l="19050" t="0" r="28575" b="24130"/>
                <wp:wrapNone/>
                <wp:docPr id="51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99770"/>
                        </a:xfrm>
                        <a:prstGeom prst="flowChartPreparation">
                          <a:avLst/>
                        </a:prstGeom>
                        <a:solidFill>
                          <a:srgbClr val="FFFFFF"/>
                        </a:solidFill>
                        <a:ln w="9525">
                          <a:solidFill>
                            <a:srgbClr val="000000"/>
                          </a:solidFill>
                          <a:miter lim="800000"/>
                          <a:headEnd/>
                          <a:tailEnd/>
                        </a:ln>
                      </wps:spPr>
                      <wps:txbx>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wps:txbx>
                      <wps:bodyPr rot="0" vert="horz" wrap="square" lIns="144000" tIns="45720" rIns="14400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7E6359" id="_x0000_t117" coordsize="21600,21600" o:spt="117" path="m4353,l17214,r4386,10800l17214,21600r-12861,l,10800xe">
                <v:stroke joinstyle="miter"/>
                <v:path gradientshapeok="t" o:connecttype="rect" textboxrect="4353,0,17214,21600"/>
              </v:shapetype>
              <v:shape id="AutoShape 157" o:spid="_x0000_s1039" type="#_x0000_t117" style="position:absolute;left:0;text-align:left;margin-left:83.6pt;margin-top:9.2pt;width:246.75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y2NwIAAGcEAAAOAAAAZHJzL2Uyb0RvYy54bWysVFFvEzEMfkfiP0R5Z9dr13U77TpNG0NI&#10;AyoNfoCby/UicnFw0l7Hr8fJdWUDxAPiHqI4tj/bn+27vNr3Vuw0BYOuluXJRArtFDbGbWr55fPd&#10;m3MpQgTXgEWna/mog7xavn51OfhKT7FD22gSDOJCNfhadjH6qiiC6nQP4QS9dqxskXqILNKmaAgG&#10;Ru9tMZ1MzooBqfGESofAr7ejUi4zfttqFT+1bdBR2FpybjGflM91OovlJVQbAt8ZdUgD/iGLHozj&#10;oEeoW4ggtmR+g+qNIgzYxhOFfYFta5TONXA15eSXah468DrXwuQEf6Qp/D9Y9XG3ImGaWs7LUgoH&#10;PTfpehsxxxblfJEoGnyo2PLBrygVGfw9qq9BOLzpwG30NREOnYaGEyuTffHCIQmBXcV6+IAN4wPj&#10;Z7b2LfUJkHkQ+9yUx2NT9D4KxY+zcjZbTOdSKNadXVwsFrlrBVRP3p5CfKexF+lSy9biwHlRXJH2&#10;QBB5NHM02N2HmLKD6sklV4PWNHfG2izQZn1jSeyAB+Yuf7kgLvq5mXViqOXFnPP6O8Qkf3+C6E3k&#10;ybemr+X50QiqRONb1+S5jGDseOeUrTvwmqgcWxL3633uXTl76tIam0dmmnCcdN5MvnRI36UYeMpr&#10;Gb5tgbQU9r1L3To95di8F1k6nS+mLNAL1fq5CpxisFqqSFKMwk0c12nryWw6jlZmShymKWpNJjxN&#10;wJjZoQae5tyHw+aldXkuZ6uf/4flDwAAAP//AwBQSwMEFAAGAAgAAAAhAH9hBKrdAAAACgEAAA8A&#10;AABkcnMvZG93bnJldi54bWxMj0FPwzAMhe9I/IfISNxYSjV1pTSd0MS47bANcfYa01ZrnKrJ1sKv&#10;x5zg5mc/PX+vXM+uV1caQ+fZwOMiAUVce9txY+D9uH3IQYWIbLH3TAa+KMC6ur0psbB+4j1dD7FR&#10;EsKhQANtjEOhdahbchgWfiCW26cfHUaRY6PtiJOEu16nSZJphx3LhxYH2rRUnw8XZ+C7iXj8WJ6f&#10;Nju3ja9v+2mnw2TM/d388gwq0hz/zPCLL+hQCdPJX9gG1YvOVqlYZciXoMSQZckK1EkWaZ6Brkr9&#10;v0L1AwAA//8DAFBLAQItABQABgAIAAAAIQC2gziS/gAAAOEBAAATAAAAAAAAAAAAAAAAAAAAAABb&#10;Q29udGVudF9UeXBlc10ueG1sUEsBAi0AFAAGAAgAAAAhADj9If/WAAAAlAEAAAsAAAAAAAAAAAAA&#10;AAAALwEAAF9yZWxzLy5yZWxzUEsBAi0AFAAGAAgAAAAhACXNDLY3AgAAZwQAAA4AAAAAAAAAAAAA&#10;AAAALgIAAGRycy9lMm9Eb2MueG1sUEsBAi0AFAAGAAgAAAAhAH9hBKrdAAAACgEAAA8AAAAAAAAA&#10;AAAAAAAAkQQAAGRycy9kb3ducmV2LnhtbFBLBQYAAAAABAAEAPMAAACbBQAAAAA=&#10;">
                <v:textbox inset="4mm,,4mm">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v:textbox>
              </v:shape>
            </w:pict>
          </mc:Fallback>
        </mc:AlternateContent>
      </w:r>
    </w:p>
    <w:p w:rsidR="0053519D" w:rsidRPr="00BB2C2C" w:rsidRDefault="007525B7" w:rsidP="0053519D">
      <w:pPr>
        <w:tabs>
          <w:tab w:val="left" w:pos="567"/>
        </w:tabs>
        <w:spacing w:line="460" w:lineRule="exact"/>
        <w:ind w:left="640" w:hangingChars="200" w:hanging="640"/>
        <w:rPr>
          <w:rFonts w:eastAsia="標楷體"/>
          <w:color w:val="000000" w:themeColor="text1"/>
          <w:sz w:val="32"/>
          <w:szCs w:val="32"/>
        </w:rPr>
      </w:pPr>
      <w:r w:rsidRPr="00BB2C2C">
        <w:rPr>
          <w:rFonts w:eastAsia="標楷體"/>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4624282</wp:posOffset>
                </wp:positionH>
                <wp:positionV relativeFrom="paragraph">
                  <wp:posOffset>657860</wp:posOffset>
                </wp:positionV>
                <wp:extent cx="1828588" cy="2619375"/>
                <wp:effectExtent l="0" t="0" r="19685" b="28575"/>
                <wp:wrapNone/>
                <wp:docPr id="50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588" cy="2619375"/>
                        </a:xfrm>
                        <a:prstGeom prst="rect">
                          <a:avLst/>
                        </a:prstGeom>
                        <a:solidFill>
                          <a:srgbClr val="FFFFFF"/>
                        </a:solidFill>
                        <a:ln w="9525">
                          <a:solidFill>
                            <a:srgbClr val="000000"/>
                          </a:solidFill>
                          <a:prstDash val="dash"/>
                          <a:miter lim="800000"/>
                          <a:headEnd/>
                          <a:tailEnd/>
                        </a:ln>
                      </wps:spPr>
                      <wps:txb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id="Rectangle 159" o:spid="_x0000_s1040" style="position:absolute;left:0;text-align:left;margin-left:364.1pt;margin-top:51.8pt;width:2in;height:20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lNOgIAAGwEAAAOAAAAZHJzL2Uyb0RvYy54bWysVFFv0zAQfkfiP1h+Z2lCs7VR02lqGUIa&#10;MDH4AVfHaSwc25zdpuPXc3a6rgOeEHmwfL7z5+++u8vi+tBrtpfolTU1zy8mnEkjbKPMtubfvt6+&#10;mXHmA5gGtDWy5o/S8+vl61eLwVWysJ3VjURGIMZXg6t5F4KrssyLTvbgL6yThpytxR4CmbjNGoSB&#10;0HudFZPJZTZYbBxaIb2n0/Xo5MuE37ZShM9t62VguubELaQV07qJa7ZcQLVFcJ0SRxrwDyx6UIYe&#10;PUGtIQDbofoDqlcCrbdtuBC2z2zbKiFTDpRNPvktm4cOnEy5kDjenWTy/w9WfNrfI1NNzctJwZmB&#10;nor0hWQDs9WS5eU8SjQ4X1Hkg7vHmKR3d1Z898zYVUdx8gbRDp2EhojlMT57cSEanq6yzfDRNoQP&#10;u2CTWocW+whIOrBDKsrjqSjyEJigw3xWzMoZtZEgX3GZz99elekNqJ6uO/ThvbQ9i5uaI9FP8LC/&#10;8yHSgeopJNG3WjW3Sutk4Haz0sj2QB1ym74juj8P04YNNZ+XRZmQX/j8OcQkfX+DiBTW4LvxqYZ2&#10;MQqqXgUaAa36ms9Ol6GKer4zTQoJoPS4p1S0OQocNR1rEw6bQypiPo2YUfCNbR5JcrRjy9OI0qaz&#10;+JOzgdq95v7HDlBypj8YKts8n07jfCRjWl4VZOC5Z3PuASMIquaBs3G7CuNM7RyqbUcv5UkmY2+o&#10;1K1KRXhmdeRPLZ1qcxy/ODPndop6/kksfwEAAP//AwBQSwMEFAAGAAgAAAAhACdl93LhAAAADAEA&#10;AA8AAABkcnMvZG93bnJldi54bWxMj01Pg0AQhu8m/ofNmHgxdgFTbJClMSQeibF+xOOWnQLKzlJ2&#10;KfjvnZ70OPM+eeeZfLvYXpxw9J0jBfEqAoFUO9NRo+Dt9el2A8IHTUb3jlDBD3rYFpcXuc6Mm+kF&#10;T7vQCC4hn2kFbQhDJqWvW7Tar9yAxNnBjVYHHsdGmlHPXG57mURRKq3uiC+0esCyxfp7N1kFh7D+&#10;mN+fp+Nw/CxvmlBVX2VSKXV9tTw+gAi4hD8YzvqsDgU77d1ExotewX2ySRjlILpLQZyJKE55tVew&#10;jtMYZJHL/08UvwAAAP//AwBQSwECLQAUAAYACAAAACEAtoM4kv4AAADhAQAAEwAAAAAAAAAAAAAA&#10;AAAAAAAAW0NvbnRlbnRfVHlwZXNdLnhtbFBLAQItABQABgAIAAAAIQA4/SH/1gAAAJQBAAALAAAA&#10;AAAAAAAAAAAAAC8BAABfcmVscy8ucmVsc1BLAQItABQABgAIAAAAIQBm8clNOgIAAGwEAAAOAAAA&#10;AAAAAAAAAAAAAC4CAABkcnMvZTJvRG9jLnhtbFBLAQItABQABgAIAAAAIQAnZfdy4QAAAAwBAAAP&#10;AAAAAAAAAAAAAAAAAJQEAABkcnMvZG93bnJldi54bWxQSwUGAAAAAAQABADzAAAAogUAAAAA&#10;">
                <v:stroke dashstyle="dash"/>
                <v:textbo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v:textbox>
              </v:rect>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3360" behindDoc="0" locked="0" layoutInCell="1" allowOverlap="1">
                <wp:simplePos x="0" y="0"/>
                <wp:positionH relativeFrom="column">
                  <wp:posOffset>4167135</wp:posOffset>
                </wp:positionH>
                <wp:positionV relativeFrom="paragraph">
                  <wp:posOffset>1939272</wp:posOffset>
                </wp:positionV>
                <wp:extent cx="425473" cy="0"/>
                <wp:effectExtent l="0" t="0" r="12700" b="19050"/>
                <wp:wrapNone/>
                <wp:docPr id="50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7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71B8C6BB" id="Line 15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1pt,152.7pt" to="361.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WCk&#10;SAdLehaKo2w6D9PpjSsgqFJbG/qjJ/VqnjX97pDSVUvUnkeWb2cDiVnISN6lhIszUGPXf9EMYsjB&#10;6ziqU2O7AAlDQKe4kfNtI/zkEYWP+WSaPz5gRK+uhBTXPGOd/8x1h4JRYgmkIy45PjsfeJDiGhLK&#10;KL0RUsZ9S4X6Ei+mk2lMcFoKFpwhzNn9rpIWHUlQTPzFpsBzHxaQa+LaIY6BNUjJ6oNisUjLCVtf&#10;bE+EHGwgJVWoAx0CzYs1SOXHIl2s5+t5Psons/UoT+t69GlT5aPZJnuc1g91VdXZz0A5y4tWMMZV&#10;YH2VbZb/nSwuD2gQ3E24t/Ek79HjHIHs9T+SjisOWx30sdPsvLXX1YNSY/DlVYWncH8H+/7tr34B&#10;AAD//wMAUEsDBBQABgAIAAAAIQA6ZmvO3wAAAAsBAAAPAAAAZHJzL2Rvd25yZXYueG1sTI/RSsNA&#10;EEXfBf9hGcGX0m6amlRiNkUEfSkIjX7AJjsm0exsyG6T6Nc7gqCPc+dw50x+WGwvJhx950jBdhOB&#10;QKqd6ahR8PryuL4F4YMmo3tHqOATPRyKy4tcZ8bNdMKpDI3gEvKZVtCGMGRS+rpFq/3GDUi8e3Oj&#10;1YHHsZFm1DOX217GUZRKqzviC60e8KHF+qM8WwUnU85z2dZf0zFZhef36ml13MZKXV8t93cgAi7h&#10;D4YffVaHgp0qdybjRa8gTdKYUQW7KLkBwcQ+3nFS/SayyOX/H4pvAAAA//8DAFBLAQItABQABgAI&#10;AAAAIQC2gziS/gAAAOEBAAATAAAAAAAAAAAAAAAAAAAAAABbQ29udGVudF9UeXBlc10ueG1sUEsB&#10;Ai0AFAAGAAgAAAAhADj9If/WAAAAlAEAAAsAAAAAAAAAAAAAAAAALwEAAF9yZWxzLy5yZWxzUEsB&#10;Ai0AFAAGAAgAAAAhAOauoNsgAgAAQwQAAA4AAAAAAAAAAAAAAAAALgIAAGRycy9lMm9Eb2MueG1s&#10;UEsBAi0AFAAGAAgAAAAhADpma87fAAAACwEAAA8AAAAAAAAAAAAAAAAAegQAAGRycy9kb3ducmV2&#10;LnhtbFBLBQYAAAAABAAEAPMAAACGBQAAAAA=&#10;">
                <v:stroke dashstyle="dash"/>
              </v:line>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4384" behindDoc="0" locked="0" layoutInCell="1" allowOverlap="1">
                <wp:simplePos x="0" y="0"/>
                <wp:positionH relativeFrom="column">
                  <wp:posOffset>1070610</wp:posOffset>
                </wp:positionH>
                <wp:positionV relativeFrom="paragraph">
                  <wp:posOffset>1671954</wp:posOffset>
                </wp:positionV>
                <wp:extent cx="3130188" cy="567153"/>
                <wp:effectExtent l="0" t="0" r="13335" b="23495"/>
                <wp:wrapNone/>
                <wp:docPr id="50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188" cy="567153"/>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rect id="Rectangle 160" o:spid="_x0000_s1041" style="position:absolute;left:0;text-align:left;margin-left:84.3pt;margin-top:131.65pt;width:246.4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FLwIAAFUEAAAOAAAAZHJzL2Uyb0RvYy54bWysVFFv0zAQfkfiP1h+p0napuuiptPUUYQ0&#10;YGLwAxzHSSwc25zdJuXX7+x2XQc8IfJg+Xznz999d5fVzdgrshfgpNElzSYpJUJzU0vdlvT7t+27&#10;JSXOM10zZbQo6UE4erN++2Y12EJMTWdULYAgiHbFYEvaeW+LJHG8Ez1zE2OFRmdjoGceTWiTGtiA&#10;6L1Kpmm6SAYDtQXDhXN4end00nXEbxrB/ZemccITVVLk5uMKca3CmqxXrGiB2U7yEw32Dyx6JjU+&#10;eoa6Y56RHcg/oHrJwTjT+Ak3fWKaRnIRc8BssvS3bB47ZkXMBcVx9iyT+3+w/PP+AYisS5qnWCrN&#10;eizSV5SN6VYJki2iRIN1BUY+2gcISTp7b/gPR7TZdBgnbgHM0AlWI7EsSJq8uhAMh1dJNXwyNeKz&#10;nTdRrbGBPgCiDmSMRTmciyJGTzgezrJZmi2RG0dfvrjK8ll8ghXPty04/0GYnoRNSQHZR3S2v3c+&#10;sGHFc0hkb5Sst1KpaEBbbRSQPcMG2cbvhO4uw5QmQ0mv82kekV/53CVEGr+/QfTSY6cr2Zd0eQ5i&#10;RZDtva5jH3om1XGPlJU+6RikC/3sCj9WY6xVlocXwlFl6gMqC+bY2TiJuOkM/KJkwK4uqfu5YyAo&#10;UR81Vuc6m8/DGERjnl9N0YBLT3XpYZojVEm5B0qOxsYfh2dnQbYdvpVFQbS5xZo2Msr9wuuUAfZu&#10;rMJpzsJwXNox6uVvsH4CAAD//wMAUEsDBBQABgAIAAAAIQDk7n9z4QAAAAsBAAAPAAAAZHJzL2Rv&#10;d25yZXYueG1sTI9BS8QwEIXvgv8hjOBF3HRbNizdpksRRUQPtutlb9lmbIpNUppst/57x5MeH/Px&#10;3jfFfrEDm3EKvXcS1qsEGLrW6951Ej4OT/dbYCEqp9XgHUr4xgD78vqqULn2F1fj3MSOUYkLuZJg&#10;YhxzzkNr0Kqw8iM6un36yapIceq4ntSFyu3A0yQR3Kre0YJRIz4YbL+as5Vw9G/+sUrweTSHlzjf&#10;VfXre1NLeXuzVDtgEZf4B8OvPqlDSU4nf3Y6sIGy2ApCJaQiy4ARIcR6A+wkIdukAnhZ8P8/lD8A&#10;AAD//wMAUEsBAi0AFAAGAAgAAAAhALaDOJL+AAAA4QEAABMAAAAAAAAAAAAAAAAAAAAAAFtDb250&#10;ZW50X1R5cGVzXS54bWxQSwECLQAUAAYACAAAACEAOP0h/9YAAACUAQAACwAAAAAAAAAAAAAAAAAv&#10;AQAAX3JlbHMvLnJlbHNQSwECLQAUAAYACAAAACEAfw7SxS8CAABVBAAADgAAAAAAAAAAAAAAAAAu&#10;AgAAZHJzL2Uyb0RvYy54bWxQSwECLQAUAAYACAAAACEA5O5/c+EAAAALAQAADwAAAAAAAAAAAAAA&#10;AACJBAAAZHJzL2Rvd25yZXYueG1sUEsFBgAAAAAEAAQA8wAAAJcFAAAAAA==&#10;">
                <v:textbo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v:textbox>
              </v:rect>
            </w:pict>
          </mc:Fallback>
        </mc:AlternateContent>
      </w:r>
    </w:p>
    <w:sectPr w:rsidR="0053519D" w:rsidRPr="00BB2C2C" w:rsidSect="002F5365">
      <w:pgSz w:w="11906" w:h="16838" w:code="9"/>
      <w:pgMar w:top="1134" w:right="1134" w:bottom="1134"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84" w:rsidRDefault="00FA0384">
      <w:r>
        <w:separator/>
      </w:r>
    </w:p>
  </w:endnote>
  <w:endnote w:type="continuationSeparator" w:id="0">
    <w:p w:rsidR="00FA0384" w:rsidRDefault="00FA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20" w:rsidRDefault="00A82A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A82A20" w:rsidRDefault="00A82A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0197"/>
      <w:docPartObj>
        <w:docPartGallery w:val="Page Numbers (Bottom of Page)"/>
        <w:docPartUnique/>
      </w:docPartObj>
    </w:sdtPr>
    <w:sdtEndPr/>
    <w:sdtContent>
      <w:p w:rsidR="00A82A20" w:rsidRDefault="00A82A20">
        <w:pPr>
          <w:pStyle w:val="a3"/>
          <w:jc w:val="center"/>
        </w:pPr>
        <w:r>
          <w:fldChar w:fldCharType="begin"/>
        </w:r>
        <w:r>
          <w:instrText>PAGE   \* MERGEFORMAT</w:instrText>
        </w:r>
        <w:r>
          <w:fldChar w:fldCharType="separate"/>
        </w:r>
        <w:r w:rsidR="00742C1B" w:rsidRPr="00742C1B">
          <w:rPr>
            <w:noProof/>
            <w:lang w:val="zh-TW"/>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4549"/>
      <w:docPartObj>
        <w:docPartGallery w:val="Page Numbers (Bottom of Page)"/>
        <w:docPartUnique/>
      </w:docPartObj>
    </w:sdtPr>
    <w:sdtEndPr/>
    <w:sdtContent>
      <w:p w:rsidR="002F5365" w:rsidRDefault="002F5365">
        <w:pPr>
          <w:pStyle w:val="a3"/>
          <w:jc w:val="center"/>
        </w:pPr>
        <w:r>
          <w:fldChar w:fldCharType="begin"/>
        </w:r>
        <w:r>
          <w:instrText>PAGE   \* MERGEFORMAT</w:instrText>
        </w:r>
        <w:r>
          <w:fldChar w:fldCharType="separate"/>
        </w:r>
        <w:r w:rsidR="00742C1B" w:rsidRPr="00742C1B">
          <w:rPr>
            <w:noProof/>
            <w:lang w:val="zh-TW"/>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84" w:rsidRDefault="00FA0384">
      <w:r>
        <w:separator/>
      </w:r>
    </w:p>
  </w:footnote>
  <w:footnote w:type="continuationSeparator" w:id="0">
    <w:p w:rsidR="00FA0384" w:rsidRDefault="00FA0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F1B"/>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1D3BB6"/>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FD6BD0"/>
    <w:multiLevelType w:val="hybridMultilevel"/>
    <w:tmpl w:val="6EE60F0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C23C64"/>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F5238"/>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450B7"/>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87423C"/>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11263"/>
    <w:multiLevelType w:val="hybridMultilevel"/>
    <w:tmpl w:val="C74EA0E8"/>
    <w:lvl w:ilvl="0" w:tplc="1F765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1C2F01"/>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492C1D"/>
    <w:multiLevelType w:val="hybridMultilevel"/>
    <w:tmpl w:val="028C2C7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D210FB"/>
    <w:multiLevelType w:val="hybridMultilevel"/>
    <w:tmpl w:val="331E90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A57617"/>
    <w:multiLevelType w:val="hybridMultilevel"/>
    <w:tmpl w:val="3D36C90A"/>
    <w:lvl w:ilvl="0" w:tplc="FFE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162B7E"/>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7009AE"/>
    <w:multiLevelType w:val="hybridMultilevel"/>
    <w:tmpl w:val="E02A4B8E"/>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8D0443"/>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BA4872"/>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E60E79"/>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0A1D9A"/>
    <w:multiLevelType w:val="hybridMultilevel"/>
    <w:tmpl w:val="C44AF2CE"/>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433D0E"/>
    <w:multiLevelType w:val="hybridMultilevel"/>
    <w:tmpl w:val="2F7AA8C2"/>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990EB1"/>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EE1306"/>
    <w:multiLevelType w:val="hybridMultilevel"/>
    <w:tmpl w:val="DE62E584"/>
    <w:lvl w:ilvl="0" w:tplc="85F48C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63172D"/>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443545"/>
    <w:multiLevelType w:val="hybridMultilevel"/>
    <w:tmpl w:val="12302270"/>
    <w:lvl w:ilvl="0" w:tplc="1B805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EB2D47"/>
    <w:multiLevelType w:val="hybridMultilevel"/>
    <w:tmpl w:val="AFC210F4"/>
    <w:lvl w:ilvl="0" w:tplc="E50A6196">
      <w:start w:val="1"/>
      <w:numFmt w:val="decimal"/>
      <w:lvlText w:val="%1."/>
      <w:lvlJc w:val="left"/>
      <w:pPr>
        <w:ind w:left="360" w:hanging="360"/>
      </w:pPr>
      <w:rPr>
        <w:rFonts w:ascii="標楷體" w:cs="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073526"/>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556098"/>
    <w:multiLevelType w:val="hybridMultilevel"/>
    <w:tmpl w:val="AA201E3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8E4541"/>
    <w:multiLevelType w:val="hybridMultilevel"/>
    <w:tmpl w:val="7452F82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7E1C3A"/>
    <w:multiLevelType w:val="hybridMultilevel"/>
    <w:tmpl w:val="DCAC6B24"/>
    <w:lvl w:ilvl="0" w:tplc="972E2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A60777"/>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BC25A0"/>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0470A1"/>
    <w:multiLevelType w:val="hybridMultilevel"/>
    <w:tmpl w:val="A9361390"/>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952978"/>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2A7EEE"/>
    <w:multiLevelType w:val="hybridMultilevel"/>
    <w:tmpl w:val="75363D28"/>
    <w:lvl w:ilvl="0" w:tplc="24BA4BD2">
      <w:start w:val="1"/>
      <w:numFmt w:val="decimal"/>
      <w:lvlText w:val="%1."/>
      <w:lvlJc w:val="left"/>
      <w:pPr>
        <w:ind w:left="360" w:hanging="360"/>
      </w:pPr>
      <w:rPr>
        <w:rFonts w:hint="default"/>
      </w:rPr>
    </w:lvl>
    <w:lvl w:ilvl="1" w:tplc="795C63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ED2FEC"/>
    <w:multiLevelType w:val="hybridMultilevel"/>
    <w:tmpl w:val="228A4DF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22"/>
  </w:num>
  <w:num w:numId="4">
    <w:abstractNumId w:val="27"/>
  </w:num>
  <w:num w:numId="5">
    <w:abstractNumId w:val="4"/>
  </w:num>
  <w:num w:numId="6">
    <w:abstractNumId w:val="16"/>
  </w:num>
  <w:num w:numId="7">
    <w:abstractNumId w:val="37"/>
  </w:num>
  <w:num w:numId="8">
    <w:abstractNumId w:val="0"/>
  </w:num>
  <w:num w:numId="9">
    <w:abstractNumId w:val="9"/>
  </w:num>
  <w:num w:numId="10">
    <w:abstractNumId w:val="35"/>
  </w:num>
  <w:num w:numId="11">
    <w:abstractNumId w:val="3"/>
  </w:num>
  <w:num w:numId="12">
    <w:abstractNumId w:val="12"/>
  </w:num>
  <w:num w:numId="13">
    <w:abstractNumId w:val="20"/>
  </w:num>
  <w:num w:numId="14">
    <w:abstractNumId w:val="8"/>
  </w:num>
  <w:num w:numId="15">
    <w:abstractNumId w:val="30"/>
  </w:num>
  <w:num w:numId="16">
    <w:abstractNumId w:val="26"/>
  </w:num>
  <w:num w:numId="17">
    <w:abstractNumId w:val="25"/>
  </w:num>
  <w:num w:numId="18">
    <w:abstractNumId w:val="7"/>
  </w:num>
  <w:num w:numId="19">
    <w:abstractNumId w:val="17"/>
  </w:num>
  <w:num w:numId="20">
    <w:abstractNumId w:val="38"/>
  </w:num>
  <w:num w:numId="21">
    <w:abstractNumId w:val="19"/>
  </w:num>
  <w:num w:numId="22">
    <w:abstractNumId w:val="33"/>
  </w:num>
  <w:num w:numId="23">
    <w:abstractNumId w:val="31"/>
  </w:num>
  <w:num w:numId="24">
    <w:abstractNumId w:val="2"/>
  </w:num>
  <w:num w:numId="25">
    <w:abstractNumId w:val="14"/>
  </w:num>
  <w:num w:numId="26">
    <w:abstractNumId w:val="21"/>
  </w:num>
  <w:num w:numId="27">
    <w:abstractNumId w:val="13"/>
  </w:num>
  <w:num w:numId="28">
    <w:abstractNumId w:val="36"/>
  </w:num>
  <w:num w:numId="29">
    <w:abstractNumId w:val="24"/>
  </w:num>
  <w:num w:numId="30">
    <w:abstractNumId w:val="10"/>
  </w:num>
  <w:num w:numId="31">
    <w:abstractNumId w:val="28"/>
  </w:num>
  <w:num w:numId="32">
    <w:abstractNumId w:val="29"/>
  </w:num>
  <w:num w:numId="33">
    <w:abstractNumId w:val="5"/>
  </w:num>
  <w:num w:numId="34">
    <w:abstractNumId w:val="6"/>
  </w:num>
  <w:num w:numId="35">
    <w:abstractNumId w:val="11"/>
  </w:num>
  <w:num w:numId="36">
    <w:abstractNumId w:val="32"/>
  </w:num>
  <w:num w:numId="37">
    <w:abstractNumId w:val="23"/>
  </w:num>
  <w:num w:numId="38">
    <w:abstractNumId w:val="1"/>
  </w:num>
  <w:num w:numId="3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86"/>
    <w:rsid w:val="00000697"/>
    <w:rsid w:val="00003CF1"/>
    <w:rsid w:val="00003D63"/>
    <w:rsid w:val="00004484"/>
    <w:rsid w:val="00007C63"/>
    <w:rsid w:val="00016744"/>
    <w:rsid w:val="00020ADC"/>
    <w:rsid w:val="0003086C"/>
    <w:rsid w:val="0003244A"/>
    <w:rsid w:val="000368C7"/>
    <w:rsid w:val="00043DC8"/>
    <w:rsid w:val="0005046C"/>
    <w:rsid w:val="00053934"/>
    <w:rsid w:val="00056B0A"/>
    <w:rsid w:val="00056DAF"/>
    <w:rsid w:val="000621E5"/>
    <w:rsid w:val="00062B75"/>
    <w:rsid w:val="00062C55"/>
    <w:rsid w:val="000648F5"/>
    <w:rsid w:val="00065530"/>
    <w:rsid w:val="000732B8"/>
    <w:rsid w:val="00075B8D"/>
    <w:rsid w:val="00084D60"/>
    <w:rsid w:val="0009309E"/>
    <w:rsid w:val="00093FF0"/>
    <w:rsid w:val="00095371"/>
    <w:rsid w:val="00095E23"/>
    <w:rsid w:val="00097623"/>
    <w:rsid w:val="000A2C02"/>
    <w:rsid w:val="000B142A"/>
    <w:rsid w:val="000B6440"/>
    <w:rsid w:val="000C06DC"/>
    <w:rsid w:val="000C1813"/>
    <w:rsid w:val="000C3C7F"/>
    <w:rsid w:val="000C4ABD"/>
    <w:rsid w:val="000D0249"/>
    <w:rsid w:val="000D24F0"/>
    <w:rsid w:val="000D2641"/>
    <w:rsid w:val="000D3446"/>
    <w:rsid w:val="000D476E"/>
    <w:rsid w:val="000E00DA"/>
    <w:rsid w:val="000E15D6"/>
    <w:rsid w:val="000E29A3"/>
    <w:rsid w:val="000E2F92"/>
    <w:rsid w:val="000F6B6B"/>
    <w:rsid w:val="001017EF"/>
    <w:rsid w:val="00104807"/>
    <w:rsid w:val="00104AD7"/>
    <w:rsid w:val="00105089"/>
    <w:rsid w:val="0011239B"/>
    <w:rsid w:val="0011666C"/>
    <w:rsid w:val="0011670E"/>
    <w:rsid w:val="00116FBD"/>
    <w:rsid w:val="00121EDF"/>
    <w:rsid w:val="0012385C"/>
    <w:rsid w:val="001240A7"/>
    <w:rsid w:val="00126F8A"/>
    <w:rsid w:val="00127F50"/>
    <w:rsid w:val="00130C75"/>
    <w:rsid w:val="00132426"/>
    <w:rsid w:val="00133FBC"/>
    <w:rsid w:val="00135557"/>
    <w:rsid w:val="00135FDB"/>
    <w:rsid w:val="00136A8E"/>
    <w:rsid w:val="001423A2"/>
    <w:rsid w:val="001434EA"/>
    <w:rsid w:val="00143A0A"/>
    <w:rsid w:val="001447C8"/>
    <w:rsid w:val="001475C6"/>
    <w:rsid w:val="001477D2"/>
    <w:rsid w:val="001557C8"/>
    <w:rsid w:val="00156369"/>
    <w:rsid w:val="00161A26"/>
    <w:rsid w:val="00163BEF"/>
    <w:rsid w:val="001671E0"/>
    <w:rsid w:val="00167BF6"/>
    <w:rsid w:val="001716DA"/>
    <w:rsid w:val="00171968"/>
    <w:rsid w:val="00172053"/>
    <w:rsid w:val="00172E2C"/>
    <w:rsid w:val="00173058"/>
    <w:rsid w:val="00173D46"/>
    <w:rsid w:val="0017677F"/>
    <w:rsid w:val="00181A99"/>
    <w:rsid w:val="00183A5D"/>
    <w:rsid w:val="00184B8D"/>
    <w:rsid w:val="00186018"/>
    <w:rsid w:val="001911D4"/>
    <w:rsid w:val="001933F6"/>
    <w:rsid w:val="00197566"/>
    <w:rsid w:val="001A0358"/>
    <w:rsid w:val="001A6078"/>
    <w:rsid w:val="001A70FA"/>
    <w:rsid w:val="001B1A1D"/>
    <w:rsid w:val="001B1C0E"/>
    <w:rsid w:val="001B2C62"/>
    <w:rsid w:val="001B64F5"/>
    <w:rsid w:val="001C059B"/>
    <w:rsid w:val="001C2329"/>
    <w:rsid w:val="001C3CA5"/>
    <w:rsid w:val="001C6B10"/>
    <w:rsid w:val="001C6C97"/>
    <w:rsid w:val="001D0652"/>
    <w:rsid w:val="001D1701"/>
    <w:rsid w:val="001D1751"/>
    <w:rsid w:val="001D1F5F"/>
    <w:rsid w:val="001D4401"/>
    <w:rsid w:val="001D6A6C"/>
    <w:rsid w:val="001E105D"/>
    <w:rsid w:val="001E5EE6"/>
    <w:rsid w:val="001F07CF"/>
    <w:rsid w:val="001F2CAB"/>
    <w:rsid w:val="001F51D2"/>
    <w:rsid w:val="00200295"/>
    <w:rsid w:val="00211B04"/>
    <w:rsid w:val="00213E37"/>
    <w:rsid w:val="00215AB3"/>
    <w:rsid w:val="00221E6C"/>
    <w:rsid w:val="0022577A"/>
    <w:rsid w:val="00234D01"/>
    <w:rsid w:val="0023629B"/>
    <w:rsid w:val="0023781D"/>
    <w:rsid w:val="00237F3F"/>
    <w:rsid w:val="0024558B"/>
    <w:rsid w:val="00245E3A"/>
    <w:rsid w:val="00255E1B"/>
    <w:rsid w:val="002639DC"/>
    <w:rsid w:val="00265638"/>
    <w:rsid w:val="002722DF"/>
    <w:rsid w:val="0027336C"/>
    <w:rsid w:val="0027430E"/>
    <w:rsid w:val="002747F3"/>
    <w:rsid w:val="00276B04"/>
    <w:rsid w:val="00284B87"/>
    <w:rsid w:val="00287DC7"/>
    <w:rsid w:val="00290059"/>
    <w:rsid w:val="00290CEE"/>
    <w:rsid w:val="00290E43"/>
    <w:rsid w:val="00291A03"/>
    <w:rsid w:val="00291CE9"/>
    <w:rsid w:val="002A223C"/>
    <w:rsid w:val="002A33C7"/>
    <w:rsid w:val="002A56B7"/>
    <w:rsid w:val="002C006B"/>
    <w:rsid w:val="002C2297"/>
    <w:rsid w:val="002C34D5"/>
    <w:rsid w:val="002C717E"/>
    <w:rsid w:val="002D4183"/>
    <w:rsid w:val="002E1514"/>
    <w:rsid w:val="002E2F58"/>
    <w:rsid w:val="002E4098"/>
    <w:rsid w:val="002E7D6A"/>
    <w:rsid w:val="002F2D78"/>
    <w:rsid w:val="002F3E95"/>
    <w:rsid w:val="002F4D9A"/>
    <w:rsid w:val="002F5365"/>
    <w:rsid w:val="002F73F9"/>
    <w:rsid w:val="003002CD"/>
    <w:rsid w:val="00300A5C"/>
    <w:rsid w:val="0030529E"/>
    <w:rsid w:val="00310355"/>
    <w:rsid w:val="00316129"/>
    <w:rsid w:val="00321046"/>
    <w:rsid w:val="00322625"/>
    <w:rsid w:val="003249AF"/>
    <w:rsid w:val="003262B3"/>
    <w:rsid w:val="0032654D"/>
    <w:rsid w:val="00326C4D"/>
    <w:rsid w:val="003304FE"/>
    <w:rsid w:val="00332467"/>
    <w:rsid w:val="00346927"/>
    <w:rsid w:val="00346B2B"/>
    <w:rsid w:val="003553C4"/>
    <w:rsid w:val="0035560F"/>
    <w:rsid w:val="00357F18"/>
    <w:rsid w:val="00361225"/>
    <w:rsid w:val="00365668"/>
    <w:rsid w:val="003734B0"/>
    <w:rsid w:val="0037426E"/>
    <w:rsid w:val="00376A32"/>
    <w:rsid w:val="0037774A"/>
    <w:rsid w:val="00377F17"/>
    <w:rsid w:val="0038226C"/>
    <w:rsid w:val="00385C07"/>
    <w:rsid w:val="00387436"/>
    <w:rsid w:val="0039183A"/>
    <w:rsid w:val="00392DD3"/>
    <w:rsid w:val="0039417C"/>
    <w:rsid w:val="00397C51"/>
    <w:rsid w:val="00397D12"/>
    <w:rsid w:val="003A018D"/>
    <w:rsid w:val="003A0C14"/>
    <w:rsid w:val="003A59B1"/>
    <w:rsid w:val="003A71D3"/>
    <w:rsid w:val="003B1774"/>
    <w:rsid w:val="003B3D20"/>
    <w:rsid w:val="003C0192"/>
    <w:rsid w:val="003C0410"/>
    <w:rsid w:val="003C0BC0"/>
    <w:rsid w:val="003E6312"/>
    <w:rsid w:val="003F29DC"/>
    <w:rsid w:val="003F5416"/>
    <w:rsid w:val="00411191"/>
    <w:rsid w:val="00416686"/>
    <w:rsid w:val="00420B01"/>
    <w:rsid w:val="00421423"/>
    <w:rsid w:val="00421A0E"/>
    <w:rsid w:val="00427614"/>
    <w:rsid w:val="004326B0"/>
    <w:rsid w:val="0044063F"/>
    <w:rsid w:val="00441F71"/>
    <w:rsid w:val="0044300A"/>
    <w:rsid w:val="004450A0"/>
    <w:rsid w:val="00450A1B"/>
    <w:rsid w:val="00455E64"/>
    <w:rsid w:val="004608F6"/>
    <w:rsid w:val="00480E11"/>
    <w:rsid w:val="0048275C"/>
    <w:rsid w:val="004837FD"/>
    <w:rsid w:val="00484163"/>
    <w:rsid w:val="00494011"/>
    <w:rsid w:val="004968F8"/>
    <w:rsid w:val="004A2069"/>
    <w:rsid w:val="004A33F6"/>
    <w:rsid w:val="004A3644"/>
    <w:rsid w:val="004A54B6"/>
    <w:rsid w:val="004A7273"/>
    <w:rsid w:val="004B12C0"/>
    <w:rsid w:val="004B24EF"/>
    <w:rsid w:val="004B663E"/>
    <w:rsid w:val="004C0828"/>
    <w:rsid w:val="004C2E80"/>
    <w:rsid w:val="004C4C4B"/>
    <w:rsid w:val="004D1202"/>
    <w:rsid w:val="004D7704"/>
    <w:rsid w:val="004E4141"/>
    <w:rsid w:val="004E5BD3"/>
    <w:rsid w:val="004F6871"/>
    <w:rsid w:val="0050632C"/>
    <w:rsid w:val="00511390"/>
    <w:rsid w:val="0051208E"/>
    <w:rsid w:val="00514206"/>
    <w:rsid w:val="00514F44"/>
    <w:rsid w:val="00524E96"/>
    <w:rsid w:val="00524F89"/>
    <w:rsid w:val="00527E44"/>
    <w:rsid w:val="0053519D"/>
    <w:rsid w:val="00536960"/>
    <w:rsid w:val="00537447"/>
    <w:rsid w:val="00541660"/>
    <w:rsid w:val="00542BA5"/>
    <w:rsid w:val="005452BE"/>
    <w:rsid w:val="005538C5"/>
    <w:rsid w:val="00555CAE"/>
    <w:rsid w:val="005574AE"/>
    <w:rsid w:val="005628A1"/>
    <w:rsid w:val="00566DA9"/>
    <w:rsid w:val="00567818"/>
    <w:rsid w:val="0057632E"/>
    <w:rsid w:val="00580E6C"/>
    <w:rsid w:val="00582518"/>
    <w:rsid w:val="005837BD"/>
    <w:rsid w:val="00585B64"/>
    <w:rsid w:val="0058709B"/>
    <w:rsid w:val="00591C60"/>
    <w:rsid w:val="005921B7"/>
    <w:rsid w:val="0059260A"/>
    <w:rsid w:val="005A118B"/>
    <w:rsid w:val="005A20C7"/>
    <w:rsid w:val="005A24FF"/>
    <w:rsid w:val="005A4DDF"/>
    <w:rsid w:val="005B2022"/>
    <w:rsid w:val="005B7975"/>
    <w:rsid w:val="005D0DA4"/>
    <w:rsid w:val="005D3398"/>
    <w:rsid w:val="005D4740"/>
    <w:rsid w:val="005D4856"/>
    <w:rsid w:val="005D6304"/>
    <w:rsid w:val="005D7201"/>
    <w:rsid w:val="005E503E"/>
    <w:rsid w:val="005E7666"/>
    <w:rsid w:val="005F78EC"/>
    <w:rsid w:val="00602404"/>
    <w:rsid w:val="006030ED"/>
    <w:rsid w:val="006058CD"/>
    <w:rsid w:val="00605F76"/>
    <w:rsid w:val="00607B2F"/>
    <w:rsid w:val="0061569F"/>
    <w:rsid w:val="0062136D"/>
    <w:rsid w:val="00626164"/>
    <w:rsid w:val="0062690D"/>
    <w:rsid w:val="00630905"/>
    <w:rsid w:val="006330F6"/>
    <w:rsid w:val="0063384D"/>
    <w:rsid w:val="00634162"/>
    <w:rsid w:val="006370B8"/>
    <w:rsid w:val="00641394"/>
    <w:rsid w:val="00646E0F"/>
    <w:rsid w:val="00647E91"/>
    <w:rsid w:val="00652E42"/>
    <w:rsid w:val="00653640"/>
    <w:rsid w:val="00653F78"/>
    <w:rsid w:val="00664009"/>
    <w:rsid w:val="00673703"/>
    <w:rsid w:val="00681467"/>
    <w:rsid w:val="00681C9B"/>
    <w:rsid w:val="00683D68"/>
    <w:rsid w:val="006841B9"/>
    <w:rsid w:val="00686B9A"/>
    <w:rsid w:val="00691453"/>
    <w:rsid w:val="006958D4"/>
    <w:rsid w:val="006A4579"/>
    <w:rsid w:val="006A4BA0"/>
    <w:rsid w:val="006A5988"/>
    <w:rsid w:val="006A7F2E"/>
    <w:rsid w:val="006B2004"/>
    <w:rsid w:val="006B3435"/>
    <w:rsid w:val="006B689E"/>
    <w:rsid w:val="006C0958"/>
    <w:rsid w:val="006C431E"/>
    <w:rsid w:val="006C56B4"/>
    <w:rsid w:val="006C5F4B"/>
    <w:rsid w:val="006C6120"/>
    <w:rsid w:val="006C6A61"/>
    <w:rsid w:val="006C7000"/>
    <w:rsid w:val="006C7481"/>
    <w:rsid w:val="006D1489"/>
    <w:rsid w:val="006D28B2"/>
    <w:rsid w:val="006D4A87"/>
    <w:rsid w:val="006D79DD"/>
    <w:rsid w:val="006E0BF3"/>
    <w:rsid w:val="006E15B7"/>
    <w:rsid w:val="006E19B2"/>
    <w:rsid w:val="006E206D"/>
    <w:rsid w:val="006F2627"/>
    <w:rsid w:val="006F2CCC"/>
    <w:rsid w:val="007012E1"/>
    <w:rsid w:val="00701C07"/>
    <w:rsid w:val="00702D8D"/>
    <w:rsid w:val="00702EBC"/>
    <w:rsid w:val="00704DA1"/>
    <w:rsid w:val="007070FA"/>
    <w:rsid w:val="00710F43"/>
    <w:rsid w:val="00716A0C"/>
    <w:rsid w:val="007240D8"/>
    <w:rsid w:val="007254C6"/>
    <w:rsid w:val="0073689D"/>
    <w:rsid w:val="0074215C"/>
    <w:rsid w:val="00742C1B"/>
    <w:rsid w:val="00743F01"/>
    <w:rsid w:val="00744637"/>
    <w:rsid w:val="007525B7"/>
    <w:rsid w:val="00757084"/>
    <w:rsid w:val="00757CB5"/>
    <w:rsid w:val="00757F11"/>
    <w:rsid w:val="00762397"/>
    <w:rsid w:val="007758A9"/>
    <w:rsid w:val="00775D5B"/>
    <w:rsid w:val="00785FCA"/>
    <w:rsid w:val="007907E4"/>
    <w:rsid w:val="0079143F"/>
    <w:rsid w:val="00792831"/>
    <w:rsid w:val="00793369"/>
    <w:rsid w:val="007937A0"/>
    <w:rsid w:val="00794643"/>
    <w:rsid w:val="00794816"/>
    <w:rsid w:val="00794F15"/>
    <w:rsid w:val="007A2C29"/>
    <w:rsid w:val="007A2DA9"/>
    <w:rsid w:val="007A4279"/>
    <w:rsid w:val="007A504E"/>
    <w:rsid w:val="007A7E7A"/>
    <w:rsid w:val="007B3E6B"/>
    <w:rsid w:val="007B4138"/>
    <w:rsid w:val="007C033E"/>
    <w:rsid w:val="007C4F05"/>
    <w:rsid w:val="007D23A3"/>
    <w:rsid w:val="007D433B"/>
    <w:rsid w:val="007D47EF"/>
    <w:rsid w:val="007D5D96"/>
    <w:rsid w:val="007F16C2"/>
    <w:rsid w:val="007F4859"/>
    <w:rsid w:val="007F79A5"/>
    <w:rsid w:val="007F7D9E"/>
    <w:rsid w:val="00802DE3"/>
    <w:rsid w:val="008033B5"/>
    <w:rsid w:val="00803E2D"/>
    <w:rsid w:val="00817D11"/>
    <w:rsid w:val="0082115E"/>
    <w:rsid w:val="0082155F"/>
    <w:rsid w:val="00830324"/>
    <w:rsid w:val="00837E50"/>
    <w:rsid w:val="00840958"/>
    <w:rsid w:val="00840CD0"/>
    <w:rsid w:val="00840E14"/>
    <w:rsid w:val="00844CE7"/>
    <w:rsid w:val="008528E9"/>
    <w:rsid w:val="00862618"/>
    <w:rsid w:val="00865323"/>
    <w:rsid w:val="00866254"/>
    <w:rsid w:val="008676C1"/>
    <w:rsid w:val="00867B99"/>
    <w:rsid w:val="00873391"/>
    <w:rsid w:val="00882A4B"/>
    <w:rsid w:val="00885EE2"/>
    <w:rsid w:val="00887130"/>
    <w:rsid w:val="008909DB"/>
    <w:rsid w:val="00892440"/>
    <w:rsid w:val="00897241"/>
    <w:rsid w:val="008A2B8F"/>
    <w:rsid w:val="008A30CD"/>
    <w:rsid w:val="008A769B"/>
    <w:rsid w:val="008B2D51"/>
    <w:rsid w:val="008B51B3"/>
    <w:rsid w:val="008B6841"/>
    <w:rsid w:val="008B7BE5"/>
    <w:rsid w:val="008C136C"/>
    <w:rsid w:val="008C1EBD"/>
    <w:rsid w:val="008D0489"/>
    <w:rsid w:val="008D5651"/>
    <w:rsid w:val="008E4D40"/>
    <w:rsid w:val="008E4E09"/>
    <w:rsid w:val="008E5734"/>
    <w:rsid w:val="008E58DA"/>
    <w:rsid w:val="008E63D3"/>
    <w:rsid w:val="008E7C29"/>
    <w:rsid w:val="008F3DF5"/>
    <w:rsid w:val="00900DB6"/>
    <w:rsid w:val="00901889"/>
    <w:rsid w:val="00901AAF"/>
    <w:rsid w:val="00901FB6"/>
    <w:rsid w:val="0090246C"/>
    <w:rsid w:val="009029AB"/>
    <w:rsid w:val="00907C1E"/>
    <w:rsid w:val="009146B8"/>
    <w:rsid w:val="00923B11"/>
    <w:rsid w:val="00923CFF"/>
    <w:rsid w:val="009249F6"/>
    <w:rsid w:val="0094053C"/>
    <w:rsid w:val="009458EE"/>
    <w:rsid w:val="009461D7"/>
    <w:rsid w:val="00952E84"/>
    <w:rsid w:val="00953044"/>
    <w:rsid w:val="00954B22"/>
    <w:rsid w:val="009603CF"/>
    <w:rsid w:val="009608EC"/>
    <w:rsid w:val="00962A1B"/>
    <w:rsid w:val="00962A1F"/>
    <w:rsid w:val="0096493F"/>
    <w:rsid w:val="00966F6B"/>
    <w:rsid w:val="00971797"/>
    <w:rsid w:val="00975A7C"/>
    <w:rsid w:val="00976F47"/>
    <w:rsid w:val="0098365D"/>
    <w:rsid w:val="00983823"/>
    <w:rsid w:val="00984A66"/>
    <w:rsid w:val="00986398"/>
    <w:rsid w:val="00986836"/>
    <w:rsid w:val="00990DA0"/>
    <w:rsid w:val="009A1767"/>
    <w:rsid w:val="009A2B35"/>
    <w:rsid w:val="009B22F6"/>
    <w:rsid w:val="009B7690"/>
    <w:rsid w:val="009C036E"/>
    <w:rsid w:val="009D4177"/>
    <w:rsid w:val="009D6E31"/>
    <w:rsid w:val="009D71FE"/>
    <w:rsid w:val="009D7A28"/>
    <w:rsid w:val="009E3F9F"/>
    <w:rsid w:val="009E71DF"/>
    <w:rsid w:val="009E78BD"/>
    <w:rsid w:val="009E7A52"/>
    <w:rsid w:val="009F3785"/>
    <w:rsid w:val="009F520A"/>
    <w:rsid w:val="009F6C19"/>
    <w:rsid w:val="00A0163A"/>
    <w:rsid w:val="00A01E3A"/>
    <w:rsid w:val="00A01E44"/>
    <w:rsid w:val="00A0627A"/>
    <w:rsid w:val="00A069D1"/>
    <w:rsid w:val="00A116DC"/>
    <w:rsid w:val="00A11A04"/>
    <w:rsid w:val="00A1283E"/>
    <w:rsid w:val="00A157C0"/>
    <w:rsid w:val="00A23345"/>
    <w:rsid w:val="00A30AE1"/>
    <w:rsid w:val="00A33FCA"/>
    <w:rsid w:val="00A34A6E"/>
    <w:rsid w:val="00A435D7"/>
    <w:rsid w:val="00A50B55"/>
    <w:rsid w:val="00A56687"/>
    <w:rsid w:val="00A60A87"/>
    <w:rsid w:val="00A60C4C"/>
    <w:rsid w:val="00A62D08"/>
    <w:rsid w:val="00A66B9A"/>
    <w:rsid w:val="00A70976"/>
    <w:rsid w:val="00A7234F"/>
    <w:rsid w:val="00A72F9C"/>
    <w:rsid w:val="00A73F3C"/>
    <w:rsid w:val="00A744E8"/>
    <w:rsid w:val="00A75B42"/>
    <w:rsid w:val="00A76902"/>
    <w:rsid w:val="00A82A20"/>
    <w:rsid w:val="00A84AC4"/>
    <w:rsid w:val="00A90465"/>
    <w:rsid w:val="00A90BED"/>
    <w:rsid w:val="00A92304"/>
    <w:rsid w:val="00A96123"/>
    <w:rsid w:val="00A9649A"/>
    <w:rsid w:val="00AA623C"/>
    <w:rsid w:val="00AA6E56"/>
    <w:rsid w:val="00AB2211"/>
    <w:rsid w:val="00AB70F7"/>
    <w:rsid w:val="00AB71F3"/>
    <w:rsid w:val="00AC4DE9"/>
    <w:rsid w:val="00AC66A5"/>
    <w:rsid w:val="00AD4A87"/>
    <w:rsid w:val="00AD6632"/>
    <w:rsid w:val="00AE09A8"/>
    <w:rsid w:val="00AE160B"/>
    <w:rsid w:val="00AE2136"/>
    <w:rsid w:val="00AE2DD5"/>
    <w:rsid w:val="00AE7A27"/>
    <w:rsid w:val="00AF05BF"/>
    <w:rsid w:val="00AF4410"/>
    <w:rsid w:val="00AF4475"/>
    <w:rsid w:val="00AF7074"/>
    <w:rsid w:val="00AF72A7"/>
    <w:rsid w:val="00B04B46"/>
    <w:rsid w:val="00B04BD2"/>
    <w:rsid w:val="00B05B86"/>
    <w:rsid w:val="00B15314"/>
    <w:rsid w:val="00B16CC1"/>
    <w:rsid w:val="00B177DF"/>
    <w:rsid w:val="00B17A5D"/>
    <w:rsid w:val="00B2154F"/>
    <w:rsid w:val="00B225FE"/>
    <w:rsid w:val="00B22890"/>
    <w:rsid w:val="00B31442"/>
    <w:rsid w:val="00B33135"/>
    <w:rsid w:val="00B345C3"/>
    <w:rsid w:val="00B37CC7"/>
    <w:rsid w:val="00B37E62"/>
    <w:rsid w:val="00B412B9"/>
    <w:rsid w:val="00B42E7C"/>
    <w:rsid w:val="00B43893"/>
    <w:rsid w:val="00B45D1D"/>
    <w:rsid w:val="00B45DFA"/>
    <w:rsid w:val="00B509E5"/>
    <w:rsid w:val="00B52539"/>
    <w:rsid w:val="00B55D54"/>
    <w:rsid w:val="00B60259"/>
    <w:rsid w:val="00B61B94"/>
    <w:rsid w:val="00B644FB"/>
    <w:rsid w:val="00B6488B"/>
    <w:rsid w:val="00B679A5"/>
    <w:rsid w:val="00B67EA3"/>
    <w:rsid w:val="00B74208"/>
    <w:rsid w:val="00B752DF"/>
    <w:rsid w:val="00B77CC2"/>
    <w:rsid w:val="00B82942"/>
    <w:rsid w:val="00B845D6"/>
    <w:rsid w:val="00B86ABB"/>
    <w:rsid w:val="00B86CAE"/>
    <w:rsid w:val="00B8781E"/>
    <w:rsid w:val="00B94367"/>
    <w:rsid w:val="00BA0454"/>
    <w:rsid w:val="00BA1CA5"/>
    <w:rsid w:val="00BA5297"/>
    <w:rsid w:val="00BA5362"/>
    <w:rsid w:val="00BA5B6A"/>
    <w:rsid w:val="00BB0C2A"/>
    <w:rsid w:val="00BB0E17"/>
    <w:rsid w:val="00BB2C2C"/>
    <w:rsid w:val="00BC0FCD"/>
    <w:rsid w:val="00BC155A"/>
    <w:rsid w:val="00BC395B"/>
    <w:rsid w:val="00BD0CD4"/>
    <w:rsid w:val="00BD2428"/>
    <w:rsid w:val="00BD59FD"/>
    <w:rsid w:val="00BD5F84"/>
    <w:rsid w:val="00BE1613"/>
    <w:rsid w:val="00BE4ACA"/>
    <w:rsid w:val="00BE6965"/>
    <w:rsid w:val="00BE7197"/>
    <w:rsid w:val="00BF0EAE"/>
    <w:rsid w:val="00BF1608"/>
    <w:rsid w:val="00BF4CEF"/>
    <w:rsid w:val="00BF799A"/>
    <w:rsid w:val="00C03FF8"/>
    <w:rsid w:val="00C04058"/>
    <w:rsid w:val="00C132D3"/>
    <w:rsid w:val="00C13BB5"/>
    <w:rsid w:val="00C16931"/>
    <w:rsid w:val="00C2036A"/>
    <w:rsid w:val="00C205BC"/>
    <w:rsid w:val="00C21EAD"/>
    <w:rsid w:val="00C23538"/>
    <w:rsid w:val="00C329F4"/>
    <w:rsid w:val="00C343C2"/>
    <w:rsid w:val="00C360FC"/>
    <w:rsid w:val="00C427AD"/>
    <w:rsid w:val="00C42FB6"/>
    <w:rsid w:val="00C43F5D"/>
    <w:rsid w:val="00C51862"/>
    <w:rsid w:val="00C61A05"/>
    <w:rsid w:val="00C67AE6"/>
    <w:rsid w:val="00C67BED"/>
    <w:rsid w:val="00C70B65"/>
    <w:rsid w:val="00C80695"/>
    <w:rsid w:val="00C8070F"/>
    <w:rsid w:val="00C86376"/>
    <w:rsid w:val="00C87E01"/>
    <w:rsid w:val="00C90F0B"/>
    <w:rsid w:val="00C9270B"/>
    <w:rsid w:val="00C927FF"/>
    <w:rsid w:val="00C96CE9"/>
    <w:rsid w:val="00C97AA7"/>
    <w:rsid w:val="00CA075F"/>
    <w:rsid w:val="00CA0F7E"/>
    <w:rsid w:val="00CA3FE7"/>
    <w:rsid w:val="00CA6ACD"/>
    <w:rsid w:val="00CB3CFA"/>
    <w:rsid w:val="00CC1A76"/>
    <w:rsid w:val="00CC26E9"/>
    <w:rsid w:val="00CC2FD2"/>
    <w:rsid w:val="00CC3AD2"/>
    <w:rsid w:val="00CD3875"/>
    <w:rsid w:val="00CD3CF0"/>
    <w:rsid w:val="00CD3FED"/>
    <w:rsid w:val="00CE58CC"/>
    <w:rsid w:val="00CF1E7C"/>
    <w:rsid w:val="00CF664C"/>
    <w:rsid w:val="00D0000A"/>
    <w:rsid w:val="00D02E77"/>
    <w:rsid w:val="00D03E69"/>
    <w:rsid w:val="00D052E5"/>
    <w:rsid w:val="00D05C4B"/>
    <w:rsid w:val="00D064CA"/>
    <w:rsid w:val="00D06A20"/>
    <w:rsid w:val="00D0703C"/>
    <w:rsid w:val="00D076C2"/>
    <w:rsid w:val="00D1367F"/>
    <w:rsid w:val="00D207DF"/>
    <w:rsid w:val="00D2433D"/>
    <w:rsid w:val="00D24C75"/>
    <w:rsid w:val="00D302DD"/>
    <w:rsid w:val="00D3106C"/>
    <w:rsid w:val="00D36249"/>
    <w:rsid w:val="00D370F3"/>
    <w:rsid w:val="00D3759B"/>
    <w:rsid w:val="00D43736"/>
    <w:rsid w:val="00D476E1"/>
    <w:rsid w:val="00D509A0"/>
    <w:rsid w:val="00D55895"/>
    <w:rsid w:val="00D67EE7"/>
    <w:rsid w:val="00D71ACA"/>
    <w:rsid w:val="00D72E0E"/>
    <w:rsid w:val="00D75A14"/>
    <w:rsid w:val="00D83175"/>
    <w:rsid w:val="00D87424"/>
    <w:rsid w:val="00D92838"/>
    <w:rsid w:val="00DA2F2F"/>
    <w:rsid w:val="00DA42AF"/>
    <w:rsid w:val="00DB0452"/>
    <w:rsid w:val="00DB4573"/>
    <w:rsid w:val="00DB47B9"/>
    <w:rsid w:val="00DB7E22"/>
    <w:rsid w:val="00DC0DB3"/>
    <w:rsid w:val="00DC125E"/>
    <w:rsid w:val="00DC23C6"/>
    <w:rsid w:val="00DC332A"/>
    <w:rsid w:val="00DC6979"/>
    <w:rsid w:val="00DD0090"/>
    <w:rsid w:val="00DD07BE"/>
    <w:rsid w:val="00DD2FD9"/>
    <w:rsid w:val="00DE0038"/>
    <w:rsid w:val="00DE16CE"/>
    <w:rsid w:val="00DE4B56"/>
    <w:rsid w:val="00DF0B18"/>
    <w:rsid w:val="00DF5983"/>
    <w:rsid w:val="00DF65CB"/>
    <w:rsid w:val="00E02DAA"/>
    <w:rsid w:val="00E03F4E"/>
    <w:rsid w:val="00E15700"/>
    <w:rsid w:val="00E2527B"/>
    <w:rsid w:val="00E25A4E"/>
    <w:rsid w:val="00E32EDF"/>
    <w:rsid w:val="00E330FA"/>
    <w:rsid w:val="00E35F31"/>
    <w:rsid w:val="00E3678A"/>
    <w:rsid w:val="00E434CC"/>
    <w:rsid w:val="00E45B03"/>
    <w:rsid w:val="00E521FB"/>
    <w:rsid w:val="00E55243"/>
    <w:rsid w:val="00E55D49"/>
    <w:rsid w:val="00E568F9"/>
    <w:rsid w:val="00E6201C"/>
    <w:rsid w:val="00E66894"/>
    <w:rsid w:val="00E668E9"/>
    <w:rsid w:val="00E6694F"/>
    <w:rsid w:val="00E677BB"/>
    <w:rsid w:val="00E67F40"/>
    <w:rsid w:val="00E70C22"/>
    <w:rsid w:val="00E72D6D"/>
    <w:rsid w:val="00E73C3C"/>
    <w:rsid w:val="00E772F3"/>
    <w:rsid w:val="00E81861"/>
    <w:rsid w:val="00E84D6E"/>
    <w:rsid w:val="00E8503B"/>
    <w:rsid w:val="00E85E8D"/>
    <w:rsid w:val="00E90745"/>
    <w:rsid w:val="00E939ED"/>
    <w:rsid w:val="00E95B46"/>
    <w:rsid w:val="00E96132"/>
    <w:rsid w:val="00EA0DDD"/>
    <w:rsid w:val="00EA12EE"/>
    <w:rsid w:val="00EA5D54"/>
    <w:rsid w:val="00EA5DCD"/>
    <w:rsid w:val="00EC440A"/>
    <w:rsid w:val="00ED16A9"/>
    <w:rsid w:val="00ED1A0F"/>
    <w:rsid w:val="00ED2FF7"/>
    <w:rsid w:val="00ED35BC"/>
    <w:rsid w:val="00ED44C9"/>
    <w:rsid w:val="00ED44F7"/>
    <w:rsid w:val="00ED59FF"/>
    <w:rsid w:val="00EE0497"/>
    <w:rsid w:val="00EF01CE"/>
    <w:rsid w:val="00EF1A1D"/>
    <w:rsid w:val="00EF2293"/>
    <w:rsid w:val="00EF2D6C"/>
    <w:rsid w:val="00EF3619"/>
    <w:rsid w:val="00EF3B13"/>
    <w:rsid w:val="00EF67E8"/>
    <w:rsid w:val="00EF7EDA"/>
    <w:rsid w:val="00F01B02"/>
    <w:rsid w:val="00F03A71"/>
    <w:rsid w:val="00F059C7"/>
    <w:rsid w:val="00F06CAA"/>
    <w:rsid w:val="00F1077C"/>
    <w:rsid w:val="00F1090D"/>
    <w:rsid w:val="00F136BB"/>
    <w:rsid w:val="00F1641D"/>
    <w:rsid w:val="00F23AB9"/>
    <w:rsid w:val="00F34A74"/>
    <w:rsid w:val="00F40579"/>
    <w:rsid w:val="00F408C1"/>
    <w:rsid w:val="00F4098F"/>
    <w:rsid w:val="00F42F24"/>
    <w:rsid w:val="00F4424F"/>
    <w:rsid w:val="00F474D4"/>
    <w:rsid w:val="00F5265F"/>
    <w:rsid w:val="00F55025"/>
    <w:rsid w:val="00F57990"/>
    <w:rsid w:val="00F60E46"/>
    <w:rsid w:val="00F63981"/>
    <w:rsid w:val="00F81F58"/>
    <w:rsid w:val="00F869EA"/>
    <w:rsid w:val="00F87F4F"/>
    <w:rsid w:val="00F93022"/>
    <w:rsid w:val="00FA0384"/>
    <w:rsid w:val="00FA2A04"/>
    <w:rsid w:val="00FA6744"/>
    <w:rsid w:val="00FB1A5E"/>
    <w:rsid w:val="00FB2327"/>
    <w:rsid w:val="00FB68E9"/>
    <w:rsid w:val="00FC3A00"/>
    <w:rsid w:val="00FC7A70"/>
    <w:rsid w:val="00FD2825"/>
    <w:rsid w:val="00FD41B7"/>
    <w:rsid w:val="00FD539D"/>
    <w:rsid w:val="00FE0182"/>
    <w:rsid w:val="00FE02D6"/>
    <w:rsid w:val="00FE1338"/>
    <w:rsid w:val="00FE22EB"/>
    <w:rsid w:val="00FE2683"/>
    <w:rsid w:val="00FF1EE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468">
      <w:bodyDiv w:val="1"/>
      <w:marLeft w:val="0"/>
      <w:marRight w:val="0"/>
      <w:marTop w:val="0"/>
      <w:marBottom w:val="0"/>
      <w:divBdr>
        <w:top w:val="none" w:sz="0" w:space="0" w:color="auto"/>
        <w:left w:val="none" w:sz="0" w:space="0" w:color="auto"/>
        <w:bottom w:val="none" w:sz="0" w:space="0" w:color="auto"/>
        <w:right w:val="none" w:sz="0" w:space="0" w:color="auto"/>
      </w:divBdr>
    </w:div>
    <w:div w:id="70589495">
      <w:bodyDiv w:val="1"/>
      <w:marLeft w:val="0"/>
      <w:marRight w:val="0"/>
      <w:marTop w:val="0"/>
      <w:marBottom w:val="0"/>
      <w:divBdr>
        <w:top w:val="none" w:sz="0" w:space="0" w:color="auto"/>
        <w:left w:val="none" w:sz="0" w:space="0" w:color="auto"/>
        <w:bottom w:val="none" w:sz="0" w:space="0" w:color="auto"/>
        <w:right w:val="none" w:sz="0" w:space="0" w:color="auto"/>
      </w:divBdr>
    </w:div>
    <w:div w:id="116487307">
      <w:bodyDiv w:val="1"/>
      <w:marLeft w:val="0"/>
      <w:marRight w:val="0"/>
      <w:marTop w:val="0"/>
      <w:marBottom w:val="0"/>
      <w:divBdr>
        <w:top w:val="none" w:sz="0" w:space="0" w:color="auto"/>
        <w:left w:val="none" w:sz="0" w:space="0" w:color="auto"/>
        <w:bottom w:val="none" w:sz="0" w:space="0" w:color="auto"/>
        <w:right w:val="none" w:sz="0" w:space="0" w:color="auto"/>
      </w:divBdr>
    </w:div>
    <w:div w:id="303706340">
      <w:bodyDiv w:val="1"/>
      <w:marLeft w:val="0"/>
      <w:marRight w:val="0"/>
      <w:marTop w:val="0"/>
      <w:marBottom w:val="0"/>
      <w:divBdr>
        <w:top w:val="none" w:sz="0" w:space="0" w:color="auto"/>
        <w:left w:val="none" w:sz="0" w:space="0" w:color="auto"/>
        <w:bottom w:val="none" w:sz="0" w:space="0" w:color="auto"/>
        <w:right w:val="none" w:sz="0" w:space="0" w:color="auto"/>
      </w:divBdr>
    </w:div>
    <w:div w:id="423189044">
      <w:bodyDiv w:val="1"/>
      <w:marLeft w:val="0"/>
      <w:marRight w:val="0"/>
      <w:marTop w:val="0"/>
      <w:marBottom w:val="0"/>
      <w:divBdr>
        <w:top w:val="none" w:sz="0" w:space="0" w:color="auto"/>
        <w:left w:val="none" w:sz="0" w:space="0" w:color="auto"/>
        <w:bottom w:val="none" w:sz="0" w:space="0" w:color="auto"/>
        <w:right w:val="none" w:sz="0" w:space="0" w:color="auto"/>
      </w:divBdr>
    </w:div>
    <w:div w:id="755398322">
      <w:bodyDiv w:val="1"/>
      <w:marLeft w:val="0"/>
      <w:marRight w:val="0"/>
      <w:marTop w:val="0"/>
      <w:marBottom w:val="0"/>
      <w:divBdr>
        <w:top w:val="none" w:sz="0" w:space="0" w:color="auto"/>
        <w:left w:val="none" w:sz="0" w:space="0" w:color="auto"/>
        <w:bottom w:val="none" w:sz="0" w:space="0" w:color="auto"/>
        <w:right w:val="none" w:sz="0" w:space="0" w:color="auto"/>
      </w:divBdr>
    </w:div>
    <w:div w:id="797995596">
      <w:bodyDiv w:val="1"/>
      <w:marLeft w:val="0"/>
      <w:marRight w:val="0"/>
      <w:marTop w:val="0"/>
      <w:marBottom w:val="0"/>
      <w:divBdr>
        <w:top w:val="none" w:sz="0" w:space="0" w:color="auto"/>
        <w:left w:val="none" w:sz="0" w:space="0" w:color="auto"/>
        <w:bottom w:val="none" w:sz="0" w:space="0" w:color="auto"/>
        <w:right w:val="none" w:sz="0" w:space="0" w:color="auto"/>
      </w:divBdr>
    </w:div>
    <w:div w:id="928386978">
      <w:bodyDiv w:val="1"/>
      <w:marLeft w:val="0"/>
      <w:marRight w:val="0"/>
      <w:marTop w:val="0"/>
      <w:marBottom w:val="0"/>
      <w:divBdr>
        <w:top w:val="none" w:sz="0" w:space="0" w:color="auto"/>
        <w:left w:val="none" w:sz="0" w:space="0" w:color="auto"/>
        <w:bottom w:val="none" w:sz="0" w:space="0" w:color="auto"/>
        <w:right w:val="none" w:sz="0" w:space="0" w:color="auto"/>
      </w:divBdr>
    </w:div>
    <w:div w:id="1932230318">
      <w:bodyDiv w:val="1"/>
      <w:marLeft w:val="0"/>
      <w:marRight w:val="0"/>
      <w:marTop w:val="0"/>
      <w:marBottom w:val="0"/>
      <w:divBdr>
        <w:top w:val="none" w:sz="0" w:space="0" w:color="auto"/>
        <w:left w:val="none" w:sz="0" w:space="0" w:color="auto"/>
        <w:bottom w:val="none" w:sz="0" w:space="0" w:color="auto"/>
        <w:right w:val="none" w:sz="0" w:space="0" w:color="auto"/>
      </w:divBdr>
    </w:div>
    <w:div w:id="20321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AF50-CDCB-44A4-8454-9358DBF7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10512</Words>
  <Characters>988</Characters>
  <Application>Microsoft Office Word</Application>
  <DocSecurity>4</DocSecurity>
  <Lines>8</Lines>
  <Paragraphs>22</Paragraphs>
  <ScaleCrop>false</ScaleCrop>
  <Company>MOE</Company>
  <LinksUpToDate>false</LinksUpToDate>
  <CharactersWithSpaces>11478</CharactersWithSpaces>
  <SharedDoc>false</SharedDoc>
  <HLinks>
    <vt:vector size="12" baseType="variant">
      <vt:variant>
        <vt:i4>7143490</vt:i4>
      </vt:variant>
      <vt:variant>
        <vt:i4>3</vt:i4>
      </vt:variant>
      <vt:variant>
        <vt:i4>0</vt:i4>
      </vt:variant>
      <vt:variant>
        <vt:i4>5</vt:i4>
      </vt:variant>
      <vt:variant>
        <vt:lpwstr>mailto:c103@ey.gov.tw</vt:lpwstr>
      </vt:variant>
      <vt:variant>
        <vt:lpwstr/>
      </vt:variant>
      <vt:variant>
        <vt:i4>458766</vt:i4>
      </vt:variant>
      <vt:variant>
        <vt:i4>0</vt:i4>
      </vt:variant>
      <vt:variant>
        <vt:i4>0</vt:i4>
      </vt:variant>
      <vt:variant>
        <vt:i4>5</vt:i4>
      </vt:variant>
      <vt:variant>
        <vt:lpwstr>http://edu.law.moe.gov.tw/LawContent.aspx?id=GL000650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教育部新聞工作小組作業程序說明表</dc:title>
  <dc:creator>MOEIT</dc:creator>
  <cp:lastModifiedBy>USER</cp:lastModifiedBy>
  <cp:revision>2</cp:revision>
  <cp:lastPrinted>2018-09-13T01:10:00Z</cp:lastPrinted>
  <dcterms:created xsi:type="dcterms:W3CDTF">2018-11-15T10:01:00Z</dcterms:created>
  <dcterms:modified xsi:type="dcterms:W3CDTF">2018-11-15T10:01:00Z</dcterms:modified>
</cp:coreProperties>
</file>