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B7" w:rsidRPr="00596CB9" w:rsidRDefault="00D4723E">
      <w:pPr>
        <w:spacing w:before="36" w:line="399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lang w:eastAsia="zh-TW"/>
        </w:rPr>
      </w:pPr>
      <w:r w:rsidRPr="00596CB9">
        <w:rPr>
          <w:rFonts w:ascii="標楷體" w:eastAsia="標楷體" w:hAnsi="標楷體"/>
          <w:b/>
          <w:color w:val="000000"/>
          <w:sz w:val="32"/>
          <w:szCs w:val="32"/>
          <w:lang w:eastAsia="zh-TW"/>
        </w:rPr>
        <w:t>臺</w:t>
      </w:r>
      <w:r w:rsidR="006B7353" w:rsidRPr="00596CB9">
        <w:rPr>
          <w:rFonts w:ascii="標楷體" w:eastAsia="標楷體" w:hAnsi="標楷體" w:hint="eastAsia"/>
          <w:b/>
          <w:color w:val="000000"/>
          <w:sz w:val="32"/>
          <w:szCs w:val="32"/>
          <w:lang w:eastAsia="zh-TW"/>
        </w:rPr>
        <w:t>南</w:t>
      </w:r>
      <w:r w:rsidRPr="00596CB9">
        <w:rPr>
          <w:rFonts w:ascii="標楷體" w:eastAsia="標楷體" w:hAnsi="標楷體"/>
          <w:b/>
          <w:color w:val="000000"/>
          <w:sz w:val="32"/>
          <w:szCs w:val="32"/>
          <w:lang w:eastAsia="zh-TW"/>
        </w:rPr>
        <w:t>市政府暨所屬機關</w:t>
      </w:r>
      <w:bookmarkStart w:id="0" w:name="_GoBack"/>
      <w:r w:rsidR="00596CB9">
        <w:rPr>
          <w:rFonts w:ascii="標楷體" w:eastAsia="標楷體" w:hAnsi="標楷體" w:hint="eastAsia"/>
          <w:b/>
          <w:color w:val="000000"/>
          <w:sz w:val="32"/>
          <w:szCs w:val="32"/>
          <w:lang w:eastAsia="zh-TW"/>
        </w:rPr>
        <w:t>平衡</w:t>
      </w:r>
      <w:r w:rsidR="00596CB9" w:rsidRPr="00596CB9">
        <w:rPr>
          <w:rFonts w:ascii="標楷體" w:eastAsia="標楷體" w:hAnsi="標楷體" w:hint="eastAsia"/>
          <w:b/>
          <w:color w:val="000000"/>
          <w:sz w:val="32"/>
          <w:szCs w:val="32"/>
          <w:lang w:eastAsia="zh-TW"/>
        </w:rPr>
        <w:t>主管</w:t>
      </w:r>
      <w:r w:rsidRPr="00596CB9">
        <w:rPr>
          <w:rFonts w:ascii="標楷體" w:eastAsia="標楷體" w:hAnsi="標楷體"/>
          <w:b/>
          <w:color w:val="000000"/>
          <w:sz w:val="32"/>
          <w:szCs w:val="32"/>
          <w:lang w:eastAsia="zh-TW"/>
        </w:rPr>
        <w:t>性別</w:t>
      </w:r>
      <w:r w:rsidR="0041338C" w:rsidRPr="00596CB9">
        <w:rPr>
          <w:rFonts w:ascii="標楷體" w:eastAsia="標楷體" w:hAnsi="標楷體" w:hint="eastAsia"/>
          <w:b/>
          <w:color w:val="000000"/>
          <w:sz w:val="32"/>
          <w:szCs w:val="32"/>
          <w:lang w:eastAsia="zh-TW"/>
        </w:rPr>
        <w:t>比例之</w:t>
      </w:r>
      <w:r w:rsidR="00596CB9" w:rsidRPr="00596CB9">
        <w:rPr>
          <w:rFonts w:ascii="標楷體" w:eastAsia="標楷體" w:hAnsi="標楷體" w:hint="eastAsia"/>
          <w:b/>
          <w:color w:val="000000"/>
          <w:sz w:val="32"/>
          <w:szCs w:val="32"/>
          <w:lang w:eastAsia="zh-TW"/>
        </w:rPr>
        <w:t>人事</w:t>
      </w:r>
      <w:r w:rsidR="000426D5" w:rsidRPr="00596CB9">
        <w:rPr>
          <w:rFonts w:ascii="標楷體" w:eastAsia="標楷體" w:hAnsi="標楷體" w:hint="eastAsia"/>
          <w:b/>
          <w:color w:val="000000"/>
          <w:sz w:val="32"/>
          <w:szCs w:val="32"/>
          <w:lang w:eastAsia="zh-TW"/>
        </w:rPr>
        <w:t>遷調</w:t>
      </w:r>
      <w:r w:rsidR="003317BF">
        <w:rPr>
          <w:rFonts w:ascii="標楷體" w:eastAsia="標楷體" w:hAnsi="標楷體" w:hint="eastAsia"/>
          <w:b/>
          <w:color w:val="000000"/>
          <w:sz w:val="32"/>
          <w:szCs w:val="32"/>
          <w:lang w:eastAsia="zh-TW"/>
        </w:rPr>
        <w:t>原則</w:t>
      </w:r>
      <w:bookmarkEnd w:id="0"/>
    </w:p>
    <w:p w:rsidR="00F215B7" w:rsidRPr="00DC4776" w:rsidRDefault="006B7353" w:rsidP="006B7353">
      <w:pPr>
        <w:spacing w:before="144" w:line="248" w:lineRule="exact"/>
        <w:ind w:right="-34"/>
        <w:jc w:val="right"/>
        <w:rPr>
          <w:rFonts w:ascii="標楷體" w:eastAsia="標楷體" w:hAnsi="標楷體"/>
          <w:color w:val="000000"/>
          <w:szCs w:val="20"/>
          <w:lang w:eastAsia="zh-TW"/>
        </w:rPr>
      </w:pPr>
      <w:r>
        <w:rPr>
          <w:rFonts w:ascii="標楷體" w:eastAsia="標楷體" w:hAnsi="標楷體" w:hint="eastAsia"/>
          <w:color w:val="000000"/>
          <w:szCs w:val="20"/>
          <w:lang w:eastAsia="zh-TW"/>
        </w:rPr>
        <w:t>民國107年</w:t>
      </w:r>
      <w:r w:rsidR="008C67A0">
        <w:rPr>
          <w:rFonts w:ascii="標楷體" w:eastAsia="標楷體" w:hAnsi="標楷體" w:hint="eastAsia"/>
          <w:color w:val="000000"/>
          <w:szCs w:val="20"/>
          <w:lang w:eastAsia="zh-TW"/>
        </w:rPr>
        <w:t>5</w:t>
      </w:r>
      <w:r>
        <w:rPr>
          <w:rFonts w:ascii="標楷體" w:eastAsia="標楷體" w:hAnsi="標楷體" w:hint="eastAsia"/>
          <w:color w:val="000000"/>
          <w:szCs w:val="20"/>
          <w:lang w:eastAsia="zh-TW"/>
        </w:rPr>
        <w:t>月</w:t>
      </w:r>
      <w:r w:rsidR="008C67A0">
        <w:rPr>
          <w:rFonts w:ascii="標楷體" w:eastAsia="標楷體" w:hAnsi="標楷體" w:hint="eastAsia"/>
          <w:color w:val="000000"/>
          <w:szCs w:val="20"/>
          <w:lang w:eastAsia="zh-TW"/>
        </w:rPr>
        <w:t>1</w:t>
      </w:r>
      <w:r w:rsidR="00062E8C">
        <w:rPr>
          <w:rFonts w:ascii="標楷體" w:eastAsia="標楷體" w:hAnsi="標楷體" w:hint="eastAsia"/>
          <w:color w:val="000000"/>
          <w:szCs w:val="20"/>
          <w:lang w:eastAsia="zh-TW"/>
        </w:rPr>
        <w:t>1</w:t>
      </w:r>
      <w:r>
        <w:rPr>
          <w:rFonts w:ascii="標楷體" w:eastAsia="標楷體" w:hAnsi="標楷體" w:hint="eastAsia"/>
          <w:color w:val="000000"/>
          <w:szCs w:val="20"/>
          <w:lang w:eastAsia="zh-TW"/>
        </w:rPr>
        <w:t>日</w:t>
      </w:r>
      <w:r w:rsidR="00D4723E" w:rsidRPr="00DC4776">
        <w:rPr>
          <w:rFonts w:ascii="標楷體" w:eastAsia="標楷體" w:hAnsi="標楷體"/>
          <w:color w:val="000000"/>
          <w:spacing w:val="20"/>
          <w:szCs w:val="20"/>
          <w:lang w:eastAsia="zh-TW"/>
        </w:rPr>
        <w:t>府人</w:t>
      </w:r>
      <w:r>
        <w:rPr>
          <w:rFonts w:ascii="標楷體" w:eastAsia="標楷體" w:hAnsi="標楷體" w:hint="eastAsia"/>
          <w:color w:val="000000"/>
          <w:spacing w:val="20"/>
          <w:szCs w:val="20"/>
          <w:lang w:eastAsia="zh-TW"/>
        </w:rPr>
        <w:t>力</w:t>
      </w:r>
      <w:r w:rsidR="00D4723E" w:rsidRPr="00DC4776">
        <w:rPr>
          <w:rFonts w:ascii="標楷體" w:eastAsia="標楷體" w:hAnsi="標楷體"/>
          <w:color w:val="000000"/>
          <w:spacing w:val="20"/>
          <w:szCs w:val="20"/>
          <w:lang w:eastAsia="zh-TW"/>
        </w:rPr>
        <w:t>字第</w:t>
      </w:r>
      <w:r w:rsidR="008C67A0" w:rsidRPr="008C67A0">
        <w:rPr>
          <w:rFonts w:ascii="標楷體" w:eastAsia="標楷體" w:hAnsi="標楷體"/>
          <w:color w:val="000000"/>
          <w:spacing w:val="20"/>
          <w:szCs w:val="20"/>
          <w:lang w:eastAsia="zh-TW"/>
        </w:rPr>
        <w:t>1070519148</w:t>
      </w:r>
      <w:r w:rsidR="00D4723E" w:rsidRPr="00DC4776">
        <w:rPr>
          <w:rFonts w:ascii="標楷體" w:eastAsia="標楷體" w:hAnsi="標楷體"/>
          <w:color w:val="000000"/>
          <w:spacing w:val="20"/>
          <w:szCs w:val="20"/>
          <w:lang w:eastAsia="zh-TW"/>
        </w:rPr>
        <w:t>號函訂定</w:t>
      </w:r>
    </w:p>
    <w:p w:rsidR="006B7353" w:rsidRDefault="006B7353" w:rsidP="00DC4776">
      <w:pPr>
        <w:ind w:left="567" w:right="74" w:hanging="567"/>
        <w:rPr>
          <w:rFonts w:ascii="標楷體" w:eastAsia="標楷體" w:hAnsi="標楷體"/>
          <w:color w:val="000000"/>
          <w:spacing w:val="29"/>
          <w:sz w:val="28"/>
          <w:szCs w:val="28"/>
          <w:lang w:eastAsia="zh-TW"/>
        </w:rPr>
      </w:pPr>
    </w:p>
    <w:p w:rsidR="00F215B7" w:rsidRPr="006B7353" w:rsidRDefault="00D4723E" w:rsidP="00081A7A">
      <w:pPr>
        <w:spacing w:line="440" w:lineRule="exact"/>
        <w:ind w:left="709" w:right="-34" w:hanging="709"/>
        <w:rPr>
          <w:rFonts w:ascii="標楷體" w:eastAsia="標楷體" w:hAnsi="標楷體"/>
          <w:color w:val="000000"/>
          <w:spacing w:val="29"/>
          <w:sz w:val="32"/>
          <w:szCs w:val="32"/>
          <w:lang w:eastAsia="zh-TW"/>
        </w:rPr>
      </w:pPr>
      <w:r w:rsidRPr="006B7353">
        <w:rPr>
          <w:rFonts w:ascii="標楷體" w:eastAsia="標楷體" w:hAnsi="標楷體"/>
          <w:color w:val="000000"/>
          <w:spacing w:val="29"/>
          <w:sz w:val="32"/>
          <w:szCs w:val="32"/>
          <w:lang w:eastAsia="zh-TW"/>
        </w:rPr>
        <w:t>一</w:t>
      </w:r>
      <w:r w:rsidR="00DC4776" w:rsidRPr="006B7353">
        <w:rPr>
          <w:rFonts w:ascii="標楷體" w:eastAsia="標楷體" w:hAnsi="標楷體" w:hint="eastAsia"/>
          <w:color w:val="000000"/>
          <w:spacing w:val="29"/>
          <w:sz w:val="32"/>
          <w:szCs w:val="32"/>
          <w:lang w:eastAsia="zh-TW"/>
        </w:rPr>
        <w:t>、</w:t>
      </w:r>
      <w:r w:rsidRPr="006B7353">
        <w:rPr>
          <w:rFonts w:ascii="標楷體" w:eastAsia="標楷體" w:hAnsi="標楷體"/>
          <w:color w:val="000000"/>
          <w:spacing w:val="29"/>
          <w:sz w:val="32"/>
          <w:szCs w:val="32"/>
          <w:lang w:eastAsia="zh-TW"/>
        </w:rPr>
        <w:t>臺</w:t>
      </w:r>
      <w:r w:rsidR="006B7353">
        <w:rPr>
          <w:rFonts w:ascii="標楷體" w:eastAsia="標楷體" w:hAnsi="標楷體" w:hint="eastAsia"/>
          <w:color w:val="000000"/>
          <w:spacing w:val="29"/>
          <w:sz w:val="32"/>
          <w:szCs w:val="32"/>
          <w:lang w:eastAsia="zh-TW"/>
        </w:rPr>
        <w:t>南</w:t>
      </w:r>
      <w:r w:rsidRPr="006B7353">
        <w:rPr>
          <w:rFonts w:ascii="標楷體" w:eastAsia="標楷體" w:hAnsi="標楷體"/>
          <w:color w:val="000000"/>
          <w:spacing w:val="29"/>
          <w:sz w:val="32"/>
          <w:szCs w:val="32"/>
          <w:lang w:eastAsia="zh-TW"/>
        </w:rPr>
        <w:t>市政府（以下簡稱本府）為</w:t>
      </w:r>
      <w:r w:rsidR="00EF6CF0">
        <w:rPr>
          <w:rFonts w:ascii="標楷體" w:eastAsia="標楷體" w:hAnsi="標楷體" w:hint="eastAsia"/>
          <w:color w:val="000000"/>
          <w:spacing w:val="29"/>
          <w:sz w:val="32"/>
          <w:szCs w:val="32"/>
          <w:lang w:eastAsia="zh-TW"/>
        </w:rPr>
        <w:t>提升性別平等</w:t>
      </w:r>
      <w:r w:rsidR="007B2D5F">
        <w:rPr>
          <w:rFonts w:ascii="標楷體" w:eastAsia="標楷體" w:hAnsi="標楷體" w:hint="eastAsia"/>
          <w:color w:val="000000"/>
          <w:spacing w:val="29"/>
          <w:sz w:val="32"/>
          <w:szCs w:val="32"/>
          <w:lang w:eastAsia="zh-TW"/>
        </w:rPr>
        <w:t>，</w:t>
      </w:r>
      <w:r w:rsidR="00794926">
        <w:rPr>
          <w:rFonts w:ascii="標楷體" w:eastAsia="標楷體" w:hAnsi="標楷體" w:hint="eastAsia"/>
          <w:color w:val="000000"/>
          <w:spacing w:val="29"/>
          <w:sz w:val="32"/>
          <w:szCs w:val="32"/>
          <w:lang w:eastAsia="zh-TW"/>
        </w:rPr>
        <w:t>營造性別友善職場，</w:t>
      </w:r>
      <w:r w:rsidR="0047549F" w:rsidRPr="0047549F">
        <w:rPr>
          <w:rFonts w:ascii="標楷體" w:eastAsia="標楷體" w:hAnsi="標楷體" w:hint="eastAsia"/>
          <w:color w:val="000000"/>
          <w:spacing w:val="29"/>
          <w:sz w:val="32"/>
          <w:szCs w:val="32"/>
          <w:lang w:eastAsia="zh-TW"/>
        </w:rPr>
        <w:t>確保婦女參與公務行政及決策領導之平等機會，縮短兩性主管比例上的差距，</w:t>
      </w:r>
      <w:r w:rsidR="00596CB9">
        <w:rPr>
          <w:rFonts w:ascii="標楷體" w:eastAsia="標楷體" w:hAnsi="標楷體" w:hint="eastAsia"/>
          <w:color w:val="000000"/>
          <w:spacing w:val="29"/>
          <w:sz w:val="32"/>
          <w:szCs w:val="32"/>
          <w:lang w:eastAsia="zh-TW"/>
        </w:rPr>
        <w:t>以平衡各級主管</w:t>
      </w:r>
      <w:r w:rsidRPr="006B7353">
        <w:rPr>
          <w:rFonts w:ascii="標楷體" w:eastAsia="標楷體" w:hAnsi="標楷體"/>
          <w:color w:val="000000"/>
          <w:spacing w:val="20"/>
          <w:sz w:val="32"/>
          <w:szCs w:val="32"/>
          <w:lang w:eastAsia="zh-TW"/>
        </w:rPr>
        <w:t>職務</w:t>
      </w:r>
      <w:r w:rsidR="007B2D5F">
        <w:rPr>
          <w:rFonts w:ascii="標楷體" w:eastAsia="標楷體" w:hAnsi="標楷體" w:hint="eastAsia"/>
          <w:color w:val="000000"/>
          <w:spacing w:val="20"/>
          <w:sz w:val="32"/>
          <w:szCs w:val="32"/>
          <w:lang w:eastAsia="zh-TW"/>
        </w:rPr>
        <w:t>人員</w:t>
      </w:r>
      <w:r w:rsidRPr="006B7353">
        <w:rPr>
          <w:rFonts w:ascii="標楷體" w:eastAsia="標楷體" w:hAnsi="標楷體"/>
          <w:color w:val="000000"/>
          <w:spacing w:val="20"/>
          <w:sz w:val="32"/>
          <w:szCs w:val="32"/>
          <w:lang w:eastAsia="zh-TW"/>
        </w:rPr>
        <w:t>進用之性別比例，</w:t>
      </w:r>
      <w:r w:rsidR="0047549F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並</w:t>
      </w:r>
      <w:r w:rsidR="0047549F">
        <w:rPr>
          <w:rFonts w:ascii="標楷體" w:eastAsia="標楷體" w:hAnsi="標楷體" w:hint="eastAsia"/>
          <w:color w:val="000000"/>
          <w:spacing w:val="10"/>
          <w:sz w:val="32"/>
          <w:szCs w:val="32"/>
          <w:lang w:eastAsia="zh-TW"/>
        </w:rPr>
        <w:t>增進</w:t>
      </w:r>
      <w:r w:rsidR="0047549F" w:rsidRPr="00596CB9">
        <w:rPr>
          <w:rFonts w:ascii="標楷體" w:eastAsia="標楷體" w:hAnsi="標楷體" w:hint="eastAsia"/>
          <w:color w:val="000000"/>
          <w:spacing w:val="19"/>
          <w:sz w:val="32"/>
          <w:szCs w:val="32"/>
          <w:lang w:eastAsia="zh-TW"/>
        </w:rPr>
        <w:t>首長用人之性別意識</w:t>
      </w:r>
      <w:r w:rsidR="0047549F">
        <w:rPr>
          <w:rFonts w:ascii="標楷體" w:eastAsia="標楷體" w:hAnsi="標楷體" w:hint="eastAsia"/>
          <w:color w:val="000000"/>
          <w:spacing w:val="19"/>
          <w:sz w:val="32"/>
          <w:szCs w:val="32"/>
          <w:lang w:eastAsia="zh-TW"/>
        </w:rPr>
        <w:t>，</w:t>
      </w:r>
      <w:r w:rsidRPr="006B7353">
        <w:rPr>
          <w:rFonts w:ascii="標楷體" w:eastAsia="標楷體" w:hAnsi="標楷體"/>
          <w:color w:val="000000"/>
          <w:spacing w:val="20"/>
          <w:sz w:val="32"/>
          <w:szCs w:val="32"/>
          <w:lang w:eastAsia="zh-TW"/>
        </w:rPr>
        <w:t>特訂定本</w:t>
      </w:r>
      <w:r w:rsidR="003B5BA1">
        <w:rPr>
          <w:rFonts w:ascii="標楷體" w:eastAsia="標楷體" w:hAnsi="標楷體" w:hint="eastAsia"/>
          <w:color w:val="000000"/>
          <w:spacing w:val="20"/>
          <w:sz w:val="32"/>
          <w:szCs w:val="32"/>
          <w:lang w:eastAsia="zh-TW"/>
        </w:rPr>
        <w:t>原則</w:t>
      </w:r>
      <w:r w:rsidRPr="006B7353">
        <w:rPr>
          <w:rFonts w:ascii="標楷體" w:eastAsia="標楷體" w:hAnsi="標楷體"/>
          <w:color w:val="000000"/>
          <w:spacing w:val="20"/>
          <w:sz w:val="32"/>
          <w:szCs w:val="32"/>
          <w:lang w:eastAsia="zh-TW"/>
        </w:rPr>
        <w:t>。</w:t>
      </w:r>
    </w:p>
    <w:p w:rsidR="00F215B7" w:rsidRPr="006B7353" w:rsidRDefault="00D4723E" w:rsidP="00081A7A">
      <w:pPr>
        <w:spacing w:line="440" w:lineRule="exact"/>
        <w:rPr>
          <w:rFonts w:ascii="標楷體" w:eastAsia="標楷體" w:hAnsi="標楷體"/>
          <w:color w:val="000000"/>
          <w:spacing w:val="20"/>
          <w:sz w:val="32"/>
          <w:szCs w:val="32"/>
          <w:lang w:eastAsia="zh-TW"/>
        </w:rPr>
      </w:pPr>
      <w:r w:rsidRPr="006B7353">
        <w:rPr>
          <w:rFonts w:ascii="標楷體" w:eastAsia="標楷體" w:hAnsi="標楷體"/>
          <w:color w:val="000000"/>
          <w:spacing w:val="10"/>
          <w:sz w:val="32"/>
          <w:szCs w:val="32"/>
          <w:lang w:eastAsia="zh-TW"/>
        </w:rPr>
        <w:t>二</w:t>
      </w:r>
      <w:r w:rsidRPr="006B7353">
        <w:rPr>
          <w:rFonts w:ascii="標楷體" w:eastAsia="標楷體" w:hAnsi="標楷體"/>
          <w:color w:val="000000"/>
          <w:spacing w:val="20"/>
          <w:sz w:val="32"/>
          <w:szCs w:val="32"/>
          <w:lang w:eastAsia="zh-TW"/>
        </w:rPr>
        <w:t>、</w:t>
      </w:r>
      <w:r w:rsidR="00596CB9">
        <w:rPr>
          <w:rFonts w:ascii="標楷體" w:eastAsia="標楷體" w:hAnsi="標楷體" w:hint="eastAsia"/>
          <w:color w:val="000000"/>
          <w:spacing w:val="20"/>
          <w:sz w:val="32"/>
          <w:szCs w:val="32"/>
          <w:lang w:eastAsia="zh-TW"/>
        </w:rPr>
        <w:t>友善人事</w:t>
      </w:r>
      <w:r w:rsidR="0025576E" w:rsidRPr="0025576E">
        <w:rPr>
          <w:rFonts w:ascii="標楷體" w:eastAsia="標楷體" w:hAnsi="標楷體" w:hint="eastAsia"/>
          <w:color w:val="000000"/>
          <w:spacing w:val="20"/>
          <w:sz w:val="32"/>
          <w:szCs w:val="32"/>
          <w:lang w:eastAsia="zh-TW"/>
        </w:rPr>
        <w:t>遷調</w:t>
      </w:r>
      <w:r w:rsidR="007A4443">
        <w:rPr>
          <w:rFonts w:ascii="標楷體" w:eastAsia="標楷體" w:hAnsi="標楷體" w:hint="eastAsia"/>
          <w:color w:val="000000"/>
          <w:spacing w:val="20"/>
          <w:sz w:val="32"/>
          <w:szCs w:val="32"/>
          <w:lang w:eastAsia="zh-TW"/>
        </w:rPr>
        <w:t>原則</w:t>
      </w:r>
      <w:r w:rsidRPr="006B7353">
        <w:rPr>
          <w:rFonts w:ascii="標楷體" w:eastAsia="標楷體" w:hAnsi="標楷體"/>
          <w:color w:val="000000"/>
          <w:spacing w:val="20"/>
          <w:sz w:val="32"/>
          <w:szCs w:val="32"/>
          <w:lang w:eastAsia="zh-TW"/>
        </w:rPr>
        <w:t>：</w:t>
      </w:r>
    </w:p>
    <w:p w:rsidR="00F215B7" w:rsidRDefault="00D4723E" w:rsidP="00081A7A">
      <w:pPr>
        <w:spacing w:line="440" w:lineRule="exact"/>
        <w:ind w:left="709" w:right="12"/>
        <w:jc w:val="both"/>
        <w:rPr>
          <w:rFonts w:ascii="標楷體" w:eastAsia="標楷體" w:hAnsi="標楷體"/>
          <w:color w:val="000000"/>
          <w:spacing w:val="10"/>
          <w:sz w:val="32"/>
          <w:szCs w:val="32"/>
          <w:lang w:eastAsia="zh-TW"/>
        </w:rPr>
      </w:pPr>
      <w:r w:rsidRPr="006B7353">
        <w:rPr>
          <w:rFonts w:ascii="標楷體" w:eastAsia="標楷體" w:hAnsi="標楷體"/>
          <w:color w:val="000000"/>
          <w:spacing w:val="27"/>
          <w:sz w:val="32"/>
          <w:szCs w:val="32"/>
          <w:lang w:eastAsia="zh-TW"/>
        </w:rPr>
        <w:t>各機關</w:t>
      </w:r>
      <w:r w:rsidR="00FD5F26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辦理各級主管職務異動時，</w:t>
      </w:r>
      <w:r w:rsidRPr="006B7353">
        <w:rPr>
          <w:rFonts w:ascii="標楷體" w:eastAsia="標楷體" w:hAnsi="標楷體"/>
          <w:color w:val="000000"/>
          <w:spacing w:val="27"/>
          <w:sz w:val="32"/>
          <w:szCs w:val="32"/>
          <w:lang w:eastAsia="zh-TW"/>
        </w:rPr>
        <w:t>應以機關內現有職員單一性別占機關人數比例為平衡目標</w:t>
      </w:r>
      <w:r w:rsidR="00FD5F26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，</w:t>
      </w:r>
      <w:r w:rsidR="00FD5F26" w:rsidRPr="00596CB9">
        <w:rPr>
          <w:rFonts w:ascii="標楷體" w:eastAsia="標楷體" w:hAnsi="標楷體" w:hint="eastAsia"/>
          <w:color w:val="000000"/>
          <w:spacing w:val="19"/>
          <w:sz w:val="32"/>
          <w:szCs w:val="32"/>
          <w:lang w:eastAsia="zh-TW"/>
        </w:rPr>
        <w:t>並積極拔擢女性進入領導階層、推動機關內工作家庭平衡以提升女性爭取</w:t>
      </w:r>
      <w:r w:rsidR="00FD5F26">
        <w:rPr>
          <w:rFonts w:ascii="標楷體" w:eastAsia="標楷體" w:hAnsi="標楷體" w:hint="eastAsia"/>
          <w:color w:val="000000"/>
          <w:spacing w:val="19"/>
          <w:sz w:val="32"/>
          <w:szCs w:val="32"/>
          <w:lang w:eastAsia="zh-TW"/>
        </w:rPr>
        <w:t>擔任</w:t>
      </w:r>
      <w:r w:rsidR="00FD5F26" w:rsidRPr="00596CB9">
        <w:rPr>
          <w:rFonts w:ascii="標楷體" w:eastAsia="標楷體" w:hAnsi="標楷體" w:hint="eastAsia"/>
          <w:color w:val="000000"/>
          <w:spacing w:val="19"/>
          <w:sz w:val="32"/>
          <w:szCs w:val="32"/>
          <w:lang w:eastAsia="zh-TW"/>
        </w:rPr>
        <w:t>主管意願</w:t>
      </w:r>
      <w:r w:rsidR="00FD5F26">
        <w:rPr>
          <w:rFonts w:ascii="標楷體" w:eastAsia="標楷體" w:hAnsi="標楷體" w:hint="eastAsia"/>
          <w:color w:val="000000"/>
          <w:spacing w:val="19"/>
          <w:sz w:val="32"/>
          <w:szCs w:val="32"/>
          <w:lang w:eastAsia="zh-TW"/>
        </w:rPr>
        <w:t>，</w:t>
      </w:r>
      <w:r w:rsidRPr="006B7353">
        <w:rPr>
          <w:rFonts w:ascii="標楷體" w:eastAsia="標楷體" w:hAnsi="標楷體"/>
          <w:color w:val="000000"/>
          <w:spacing w:val="27"/>
          <w:sz w:val="32"/>
          <w:szCs w:val="32"/>
          <w:lang w:eastAsia="zh-TW"/>
        </w:rPr>
        <w:t>凡於</w:t>
      </w:r>
      <w:r w:rsidR="00AB5839" w:rsidRPr="00794926">
        <w:rPr>
          <w:rFonts w:ascii="標楷體" w:eastAsia="標楷體" w:hAnsi="標楷體" w:hint="eastAsia"/>
          <w:color w:val="000000"/>
          <w:spacing w:val="20"/>
          <w:sz w:val="32"/>
          <w:szCs w:val="32"/>
          <w:lang w:eastAsia="zh-TW"/>
        </w:rPr>
        <w:t>辦理</w:t>
      </w:r>
      <w:r w:rsidR="00FD5F26">
        <w:rPr>
          <w:rFonts w:ascii="標楷體" w:eastAsia="標楷體" w:hAnsi="標楷體" w:hint="eastAsia"/>
          <w:color w:val="000000"/>
          <w:spacing w:val="20"/>
          <w:sz w:val="32"/>
          <w:szCs w:val="32"/>
          <w:lang w:eastAsia="zh-TW"/>
        </w:rPr>
        <w:t>主管</w:t>
      </w:r>
      <w:r w:rsidR="00AB5839" w:rsidRPr="00794926">
        <w:rPr>
          <w:rFonts w:ascii="標楷體" w:eastAsia="標楷體" w:hAnsi="標楷體" w:hint="eastAsia"/>
          <w:color w:val="000000"/>
          <w:spacing w:val="20"/>
          <w:sz w:val="32"/>
          <w:szCs w:val="32"/>
          <w:lang w:eastAsia="zh-TW"/>
        </w:rPr>
        <w:t>職務陞遷、調動</w:t>
      </w:r>
      <w:r w:rsidR="007B2D5F">
        <w:rPr>
          <w:rFonts w:ascii="標楷體" w:eastAsia="標楷體" w:hAnsi="標楷體" w:hint="eastAsia"/>
          <w:color w:val="000000"/>
          <w:spacing w:val="20"/>
          <w:sz w:val="32"/>
          <w:szCs w:val="32"/>
          <w:lang w:eastAsia="zh-TW"/>
        </w:rPr>
        <w:t>或</w:t>
      </w:r>
      <w:r w:rsidR="007B2D5F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遴</w:t>
      </w:r>
      <w:r w:rsidR="00FD5F26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補</w:t>
      </w:r>
      <w:r w:rsidRPr="006B7353">
        <w:rPr>
          <w:rFonts w:ascii="標楷體" w:eastAsia="標楷體" w:hAnsi="標楷體"/>
          <w:color w:val="000000"/>
          <w:spacing w:val="27"/>
          <w:sz w:val="32"/>
          <w:szCs w:val="32"/>
          <w:lang w:eastAsia="zh-TW"/>
        </w:rPr>
        <w:t>時，</w:t>
      </w:r>
      <w:r w:rsidR="00FA7FB0" w:rsidRPr="00FA7FB0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在候選人員資歷相當情形下，</w:t>
      </w:r>
      <w:r w:rsidRPr="006B7353">
        <w:rPr>
          <w:rFonts w:ascii="標楷體" w:eastAsia="標楷體" w:hAnsi="標楷體"/>
          <w:color w:val="000000"/>
          <w:spacing w:val="27"/>
          <w:sz w:val="32"/>
          <w:szCs w:val="32"/>
          <w:lang w:eastAsia="zh-TW"/>
        </w:rPr>
        <w:t>適時提供首</w:t>
      </w:r>
      <w:r w:rsidR="00DC4776" w:rsidRPr="006B7353">
        <w:rPr>
          <w:rFonts w:ascii="標楷體" w:eastAsia="標楷體" w:hAnsi="標楷體"/>
          <w:color w:val="000000"/>
          <w:spacing w:val="39"/>
          <w:sz w:val="32"/>
          <w:szCs w:val="32"/>
          <w:lang w:eastAsia="zh-TW"/>
        </w:rPr>
        <w:t>長</w:t>
      </w:r>
      <w:r w:rsidR="0006317A">
        <w:rPr>
          <w:rFonts w:ascii="標楷體" w:eastAsia="標楷體" w:hAnsi="標楷體" w:hint="eastAsia"/>
          <w:color w:val="000000"/>
          <w:spacing w:val="39"/>
          <w:sz w:val="32"/>
          <w:szCs w:val="32"/>
          <w:lang w:eastAsia="zh-TW"/>
        </w:rPr>
        <w:t>了解</w:t>
      </w:r>
      <w:r w:rsidR="00DC4776" w:rsidRPr="006B7353">
        <w:rPr>
          <w:rFonts w:ascii="標楷體" w:eastAsia="標楷體" w:hAnsi="標楷體"/>
          <w:color w:val="000000"/>
          <w:spacing w:val="39"/>
          <w:sz w:val="32"/>
          <w:szCs w:val="32"/>
          <w:lang w:eastAsia="zh-TW"/>
        </w:rPr>
        <w:t>機</w:t>
      </w:r>
      <w:r w:rsidR="00DC4776" w:rsidRPr="006B7353">
        <w:rPr>
          <w:rFonts w:ascii="標楷體" w:eastAsia="標楷體" w:hAnsi="標楷體" w:hint="eastAsia"/>
          <w:color w:val="000000"/>
          <w:spacing w:val="39"/>
          <w:sz w:val="32"/>
          <w:szCs w:val="32"/>
          <w:lang w:eastAsia="zh-TW"/>
        </w:rPr>
        <w:t>關</w:t>
      </w:r>
      <w:r w:rsidR="00794926">
        <w:rPr>
          <w:rFonts w:ascii="標楷體" w:eastAsia="標楷體" w:hAnsi="標楷體" w:hint="eastAsia"/>
          <w:color w:val="000000"/>
          <w:spacing w:val="39"/>
          <w:sz w:val="32"/>
          <w:szCs w:val="32"/>
          <w:lang w:eastAsia="zh-TW"/>
        </w:rPr>
        <w:t>各</w:t>
      </w:r>
      <w:r w:rsidRPr="006B7353">
        <w:rPr>
          <w:rFonts w:ascii="標楷體" w:eastAsia="標楷體" w:hAnsi="標楷體"/>
          <w:color w:val="000000"/>
          <w:spacing w:val="39"/>
          <w:sz w:val="32"/>
          <w:szCs w:val="32"/>
          <w:lang w:eastAsia="zh-TW"/>
        </w:rPr>
        <w:t>職務性別比例</w:t>
      </w:r>
      <w:r w:rsidR="007B2D5F">
        <w:rPr>
          <w:rFonts w:ascii="標楷體" w:eastAsia="標楷體" w:hAnsi="標楷體" w:hint="eastAsia"/>
          <w:color w:val="000000"/>
          <w:spacing w:val="39"/>
          <w:sz w:val="32"/>
          <w:szCs w:val="32"/>
          <w:lang w:eastAsia="zh-TW"/>
        </w:rPr>
        <w:t>現況</w:t>
      </w:r>
      <w:r w:rsidRPr="006B7353">
        <w:rPr>
          <w:rFonts w:ascii="標楷體" w:eastAsia="標楷體" w:hAnsi="標楷體"/>
          <w:color w:val="000000"/>
          <w:spacing w:val="39"/>
          <w:sz w:val="32"/>
          <w:szCs w:val="32"/>
          <w:lang w:eastAsia="zh-TW"/>
        </w:rPr>
        <w:t>，並依公務人員陞遷法相關規</w:t>
      </w:r>
      <w:r w:rsidRPr="006B7353">
        <w:rPr>
          <w:rFonts w:ascii="標楷體" w:eastAsia="標楷體" w:hAnsi="標楷體"/>
          <w:color w:val="000000"/>
          <w:spacing w:val="10"/>
          <w:sz w:val="32"/>
          <w:szCs w:val="32"/>
          <w:lang w:eastAsia="zh-TW"/>
        </w:rPr>
        <w:t>定，辦理優先陞遷</w:t>
      </w:r>
      <w:r w:rsidR="007B2D5F">
        <w:rPr>
          <w:rFonts w:ascii="標楷體" w:eastAsia="標楷體" w:hAnsi="標楷體" w:hint="eastAsia"/>
          <w:color w:val="000000"/>
          <w:spacing w:val="10"/>
          <w:sz w:val="32"/>
          <w:szCs w:val="32"/>
          <w:lang w:eastAsia="zh-TW"/>
        </w:rPr>
        <w:t>，其相關人事</w:t>
      </w:r>
      <w:r w:rsidR="0006317A" w:rsidRPr="0006317A">
        <w:rPr>
          <w:rFonts w:ascii="標楷體" w:eastAsia="標楷體" w:hAnsi="標楷體" w:hint="eastAsia"/>
          <w:color w:val="000000"/>
          <w:spacing w:val="10"/>
          <w:sz w:val="32"/>
          <w:szCs w:val="32"/>
          <w:lang w:eastAsia="zh-TW"/>
        </w:rPr>
        <w:t>遷調</w:t>
      </w:r>
      <w:r w:rsidR="007A4443">
        <w:rPr>
          <w:rFonts w:ascii="標楷體" w:eastAsia="標楷體" w:hAnsi="標楷體" w:hint="eastAsia"/>
          <w:color w:val="000000"/>
          <w:spacing w:val="20"/>
          <w:sz w:val="32"/>
          <w:szCs w:val="32"/>
          <w:lang w:eastAsia="zh-TW"/>
        </w:rPr>
        <w:t>原則</w:t>
      </w:r>
      <w:r w:rsidR="007B2D5F">
        <w:rPr>
          <w:rFonts w:ascii="標楷體" w:eastAsia="標楷體" w:hAnsi="標楷體" w:hint="eastAsia"/>
          <w:color w:val="000000"/>
          <w:spacing w:val="10"/>
          <w:sz w:val="32"/>
          <w:szCs w:val="32"/>
          <w:lang w:eastAsia="zh-TW"/>
        </w:rPr>
        <w:t>如下</w:t>
      </w:r>
      <w:r w:rsidRPr="006B7353">
        <w:rPr>
          <w:rFonts w:ascii="標楷體" w:eastAsia="標楷體" w:hAnsi="標楷體"/>
          <w:color w:val="000000"/>
          <w:spacing w:val="10"/>
          <w:sz w:val="32"/>
          <w:szCs w:val="32"/>
          <w:lang w:eastAsia="zh-TW"/>
        </w:rPr>
        <w:t>：</w:t>
      </w:r>
    </w:p>
    <w:p w:rsidR="00067A0A" w:rsidRPr="00E150BE" w:rsidRDefault="00067A0A" w:rsidP="00081A7A">
      <w:pPr>
        <w:pStyle w:val="a9"/>
        <w:numPr>
          <w:ilvl w:val="0"/>
          <w:numId w:val="2"/>
        </w:numPr>
        <w:spacing w:line="440" w:lineRule="exact"/>
        <w:ind w:leftChars="0" w:right="12"/>
        <w:jc w:val="both"/>
        <w:rPr>
          <w:rFonts w:ascii="標楷體" w:eastAsia="標楷體" w:hAnsi="標楷體"/>
          <w:color w:val="000000"/>
          <w:spacing w:val="27"/>
          <w:sz w:val="32"/>
          <w:szCs w:val="32"/>
          <w:lang w:eastAsia="zh-TW"/>
        </w:rPr>
      </w:pPr>
      <w:r w:rsidRPr="00E150BE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辦理</w:t>
      </w:r>
      <w:r w:rsidR="00E150BE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簡任職務</w:t>
      </w:r>
      <w:r w:rsidRPr="00E150BE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任免遷調案時，提供機關內相關職務目前進用之男性、女性人數</w:t>
      </w:r>
      <w:r w:rsidR="00E150BE" w:rsidRPr="00E150BE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供首長評分參考</w:t>
      </w:r>
      <w:r w:rsidR="00E150BE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，並</w:t>
      </w:r>
      <w:r w:rsidR="00E150BE" w:rsidRPr="00E150BE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建請</w:t>
      </w:r>
      <w:r w:rsidR="00E150BE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首長</w:t>
      </w:r>
      <w:r w:rsidR="00E150BE" w:rsidRPr="00E150BE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優先晉升少數性別</w:t>
      </w:r>
      <w:r w:rsidR="001D3098" w:rsidRPr="007B2D5F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(女性或男性)</w:t>
      </w:r>
      <w:r w:rsidRPr="00E150BE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。</w:t>
      </w:r>
    </w:p>
    <w:p w:rsidR="00C5227F" w:rsidRDefault="008A338E" w:rsidP="0006317A">
      <w:pPr>
        <w:pStyle w:val="a9"/>
        <w:numPr>
          <w:ilvl w:val="0"/>
          <w:numId w:val="2"/>
        </w:numPr>
        <w:spacing w:line="440" w:lineRule="exact"/>
        <w:ind w:leftChars="0" w:right="12"/>
        <w:jc w:val="both"/>
        <w:rPr>
          <w:rFonts w:ascii="標楷體" w:eastAsia="標楷體" w:hAnsi="標楷體"/>
          <w:color w:val="000000"/>
          <w:spacing w:val="27"/>
          <w:sz w:val="32"/>
          <w:szCs w:val="32"/>
          <w:lang w:eastAsia="zh-TW"/>
        </w:rPr>
      </w:pPr>
      <w:r w:rsidRPr="008A338E">
        <w:rPr>
          <w:rFonts w:ascii="標楷體" w:eastAsia="標楷體" w:hAnsi="標楷體" w:hint="eastAsia"/>
          <w:spacing w:val="10"/>
          <w:sz w:val="32"/>
          <w:szCs w:val="32"/>
          <w:lang w:eastAsia="zh-TW"/>
        </w:rPr>
        <w:t>積極拔擢女性</w:t>
      </w:r>
      <w:r w:rsidR="0006317A" w:rsidRPr="0006317A">
        <w:rPr>
          <w:rFonts w:ascii="標楷體" w:eastAsia="標楷體" w:hAnsi="標楷體" w:hint="eastAsia"/>
          <w:spacing w:val="10"/>
          <w:sz w:val="32"/>
          <w:szCs w:val="32"/>
          <w:lang w:eastAsia="zh-TW"/>
        </w:rPr>
        <w:t>人員</w:t>
      </w:r>
      <w:r w:rsidRPr="008A338E">
        <w:rPr>
          <w:rFonts w:ascii="標楷體" w:eastAsia="標楷體" w:hAnsi="標楷體" w:hint="eastAsia"/>
          <w:spacing w:val="10"/>
          <w:sz w:val="32"/>
          <w:szCs w:val="32"/>
          <w:lang w:eastAsia="zh-TW"/>
        </w:rPr>
        <w:t>進入領導階層，</w:t>
      </w:r>
      <w:r>
        <w:rPr>
          <w:rFonts w:ascii="標楷體" w:eastAsia="標楷體" w:hAnsi="標楷體" w:hint="eastAsia"/>
          <w:spacing w:val="10"/>
          <w:sz w:val="32"/>
          <w:szCs w:val="32"/>
          <w:lang w:eastAsia="zh-TW"/>
        </w:rPr>
        <w:t>於</w:t>
      </w:r>
      <w:r w:rsidR="00C5227F" w:rsidRPr="006E1ED6">
        <w:rPr>
          <w:rFonts w:ascii="標楷體" w:eastAsia="標楷體" w:hAnsi="標楷體" w:hint="eastAsia"/>
          <w:spacing w:val="10"/>
          <w:sz w:val="32"/>
          <w:szCs w:val="32"/>
          <w:lang w:eastAsia="zh-TW"/>
        </w:rPr>
        <w:t>股(課)長以上各</w:t>
      </w:r>
      <w:r w:rsidR="00C5227F">
        <w:rPr>
          <w:rFonts w:ascii="標楷體" w:eastAsia="標楷體" w:hAnsi="標楷體" w:hint="eastAsia"/>
          <w:spacing w:val="10"/>
          <w:sz w:val="32"/>
          <w:szCs w:val="32"/>
          <w:lang w:eastAsia="zh-TW"/>
        </w:rPr>
        <w:t>級</w:t>
      </w:r>
      <w:r w:rsidR="00C5227F" w:rsidRPr="006E1ED6">
        <w:rPr>
          <w:rFonts w:ascii="標楷體" w:eastAsia="標楷體" w:hAnsi="標楷體" w:hint="eastAsia"/>
          <w:spacing w:val="10"/>
          <w:sz w:val="32"/>
          <w:szCs w:val="32"/>
          <w:lang w:eastAsia="zh-TW"/>
        </w:rPr>
        <w:t>主管職務出缺，以其平時工作表現績優，具有特殊貢獻，或參加相當培育訓練者，本功績原則評審，優先拔擢陞遷，如在侯選人員資歷相當情形下，</w:t>
      </w:r>
      <w:r w:rsidR="00C5227F" w:rsidRPr="007B2D5F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於考量機關性別比例現況後，建議優先晉升表現優異且具發展潛能之</w:t>
      </w:r>
      <w:r w:rsidR="00C5227F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女性</w:t>
      </w:r>
      <w:r w:rsidR="0006317A" w:rsidRPr="0006317A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人員</w:t>
      </w:r>
      <w:r w:rsidR="00C5227F" w:rsidRPr="007B2D5F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，</w:t>
      </w:r>
      <w:r w:rsidRPr="008A338E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以提高女性擔任主管之機會。</w:t>
      </w:r>
    </w:p>
    <w:p w:rsidR="00067A0A" w:rsidRPr="006E1ED6" w:rsidRDefault="00067A0A" w:rsidP="0006317A">
      <w:pPr>
        <w:pStyle w:val="a9"/>
        <w:numPr>
          <w:ilvl w:val="0"/>
          <w:numId w:val="2"/>
        </w:numPr>
        <w:spacing w:line="440" w:lineRule="exact"/>
        <w:ind w:leftChars="0" w:right="12"/>
        <w:jc w:val="both"/>
        <w:rPr>
          <w:rFonts w:ascii="標楷體" w:eastAsia="標楷體" w:hAnsi="標楷體"/>
          <w:spacing w:val="27"/>
          <w:sz w:val="32"/>
          <w:szCs w:val="32"/>
          <w:lang w:eastAsia="zh-TW"/>
        </w:rPr>
      </w:pPr>
      <w:r w:rsidRPr="007B2D5F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辦理職務陞遷、調動作業，於符合公務人員陞遷法規定前提</w:t>
      </w:r>
      <w:r w:rsidRPr="006E1ED6">
        <w:rPr>
          <w:rFonts w:ascii="標楷體" w:eastAsia="標楷體" w:hAnsi="標楷體" w:hint="eastAsia"/>
          <w:spacing w:val="27"/>
          <w:sz w:val="32"/>
          <w:szCs w:val="32"/>
          <w:lang w:eastAsia="zh-TW"/>
        </w:rPr>
        <w:t>下，適時提供女性</w:t>
      </w:r>
      <w:r w:rsidR="0006317A" w:rsidRPr="0006317A">
        <w:rPr>
          <w:rFonts w:ascii="標楷體" w:eastAsia="標楷體" w:hAnsi="標楷體" w:hint="eastAsia"/>
          <w:spacing w:val="27"/>
          <w:sz w:val="32"/>
          <w:szCs w:val="32"/>
          <w:lang w:eastAsia="zh-TW"/>
        </w:rPr>
        <w:t>人員</w:t>
      </w:r>
      <w:r w:rsidRPr="006E1ED6">
        <w:rPr>
          <w:rFonts w:ascii="標楷體" w:eastAsia="標楷體" w:hAnsi="標楷體" w:hint="eastAsia"/>
          <w:spacing w:val="27"/>
          <w:sz w:val="32"/>
          <w:szCs w:val="32"/>
          <w:lang w:eastAsia="zh-TW"/>
        </w:rPr>
        <w:t>離家工作且其家中有學齡前幼兒之情形予首長，作為職務調動參考。</w:t>
      </w:r>
    </w:p>
    <w:p w:rsidR="006E1ED6" w:rsidRPr="006E1ED6" w:rsidRDefault="008A338E" w:rsidP="0006317A">
      <w:pPr>
        <w:pStyle w:val="a9"/>
        <w:numPr>
          <w:ilvl w:val="0"/>
          <w:numId w:val="2"/>
        </w:numPr>
        <w:spacing w:line="440" w:lineRule="exact"/>
        <w:ind w:leftChars="0" w:right="12"/>
        <w:jc w:val="both"/>
        <w:rPr>
          <w:rFonts w:ascii="標楷體" w:eastAsia="標楷體" w:hAnsi="標楷體"/>
          <w:color w:val="000000"/>
          <w:spacing w:val="27"/>
          <w:sz w:val="32"/>
          <w:szCs w:val="32"/>
          <w:lang w:eastAsia="zh-TW"/>
        </w:rPr>
      </w:pPr>
      <w:r>
        <w:rPr>
          <w:rFonts w:ascii="標楷體" w:eastAsia="標楷體" w:hAnsi="標楷體" w:hint="eastAsia"/>
          <w:color w:val="000000"/>
          <w:spacing w:val="19"/>
          <w:sz w:val="32"/>
          <w:szCs w:val="32"/>
          <w:lang w:eastAsia="zh-TW"/>
        </w:rPr>
        <w:t>各機關對於</w:t>
      </w:r>
      <w:r w:rsidRPr="00596CB9">
        <w:rPr>
          <w:rFonts w:ascii="標楷體" w:eastAsia="標楷體" w:hAnsi="標楷體" w:hint="eastAsia"/>
          <w:color w:val="000000"/>
          <w:spacing w:val="19"/>
          <w:sz w:val="32"/>
          <w:szCs w:val="32"/>
          <w:lang w:eastAsia="zh-TW"/>
        </w:rPr>
        <w:t>性別落差較大之專業領域</w:t>
      </w:r>
      <w:r>
        <w:rPr>
          <w:rFonts w:ascii="標楷體" w:eastAsia="標楷體" w:hAnsi="標楷體" w:hint="eastAsia"/>
          <w:color w:val="000000"/>
          <w:spacing w:val="19"/>
          <w:sz w:val="32"/>
          <w:szCs w:val="32"/>
          <w:lang w:eastAsia="zh-TW"/>
        </w:rPr>
        <w:t>職務</w:t>
      </w:r>
      <w:r w:rsidRPr="00596CB9">
        <w:rPr>
          <w:rFonts w:ascii="標楷體" w:eastAsia="標楷體" w:hAnsi="標楷體" w:hint="eastAsia"/>
          <w:color w:val="000000"/>
          <w:spacing w:val="19"/>
          <w:sz w:val="32"/>
          <w:szCs w:val="32"/>
          <w:lang w:eastAsia="zh-TW"/>
        </w:rPr>
        <w:t>(如工程、農業</w:t>
      </w:r>
      <w:r w:rsidR="008A0E38">
        <w:rPr>
          <w:rFonts w:ascii="標楷體" w:eastAsia="標楷體" w:hAnsi="標楷體" w:hint="eastAsia"/>
          <w:color w:val="000000"/>
          <w:spacing w:val="19"/>
          <w:sz w:val="32"/>
          <w:szCs w:val="32"/>
          <w:lang w:eastAsia="zh-TW"/>
        </w:rPr>
        <w:t>等</w:t>
      </w:r>
      <w:r w:rsidRPr="00596CB9">
        <w:rPr>
          <w:rFonts w:ascii="標楷體" w:eastAsia="標楷體" w:hAnsi="標楷體" w:hint="eastAsia"/>
          <w:color w:val="000000"/>
          <w:spacing w:val="19"/>
          <w:sz w:val="32"/>
          <w:szCs w:val="32"/>
          <w:lang w:eastAsia="zh-TW"/>
        </w:rPr>
        <w:t>)</w:t>
      </w:r>
      <w:r>
        <w:rPr>
          <w:rFonts w:ascii="標楷體" w:eastAsia="標楷體" w:hAnsi="標楷體" w:hint="eastAsia"/>
          <w:color w:val="000000"/>
          <w:spacing w:val="19"/>
          <w:sz w:val="32"/>
          <w:szCs w:val="32"/>
          <w:lang w:eastAsia="zh-TW"/>
        </w:rPr>
        <w:t>，應適時</w:t>
      </w:r>
      <w:r w:rsidRPr="00596CB9">
        <w:rPr>
          <w:rFonts w:ascii="標楷體" w:eastAsia="標楷體" w:hAnsi="標楷體" w:hint="eastAsia"/>
          <w:color w:val="000000"/>
          <w:spacing w:val="19"/>
          <w:sz w:val="32"/>
          <w:szCs w:val="32"/>
          <w:lang w:eastAsia="zh-TW"/>
        </w:rPr>
        <w:t>培植女性</w:t>
      </w:r>
      <w:r w:rsidR="0006317A" w:rsidRPr="0006317A">
        <w:rPr>
          <w:rFonts w:ascii="標楷體" w:eastAsia="標楷體" w:hAnsi="標楷體" w:hint="eastAsia"/>
          <w:color w:val="000000"/>
          <w:spacing w:val="19"/>
          <w:sz w:val="32"/>
          <w:szCs w:val="32"/>
          <w:lang w:eastAsia="zh-TW"/>
        </w:rPr>
        <w:t>人員</w:t>
      </w:r>
      <w:r>
        <w:rPr>
          <w:rFonts w:ascii="標楷體" w:eastAsia="標楷體" w:hAnsi="標楷體" w:hint="eastAsia"/>
          <w:color w:val="000000"/>
          <w:spacing w:val="19"/>
          <w:sz w:val="32"/>
          <w:szCs w:val="32"/>
          <w:lang w:eastAsia="zh-TW"/>
        </w:rPr>
        <w:t>於參加相關專業訓練及取得資格</w:t>
      </w:r>
      <w:r w:rsidRPr="008A338E">
        <w:rPr>
          <w:rFonts w:ascii="標楷體" w:eastAsia="標楷體" w:hAnsi="標楷體" w:hint="eastAsia"/>
          <w:color w:val="000000"/>
          <w:spacing w:val="19"/>
          <w:sz w:val="32"/>
          <w:szCs w:val="32"/>
          <w:lang w:eastAsia="zh-TW"/>
        </w:rPr>
        <w:t>，以</w:t>
      </w:r>
      <w:r>
        <w:rPr>
          <w:rFonts w:ascii="標楷體" w:eastAsia="標楷體" w:hAnsi="標楷體" w:hint="eastAsia"/>
          <w:color w:val="000000"/>
          <w:spacing w:val="19"/>
          <w:sz w:val="32"/>
          <w:szCs w:val="32"/>
          <w:lang w:eastAsia="zh-TW"/>
        </w:rPr>
        <w:t>平衡各領域職務</w:t>
      </w:r>
      <w:r w:rsidR="008A0E38">
        <w:rPr>
          <w:rFonts w:ascii="標楷體" w:eastAsia="標楷體" w:hAnsi="標楷體" w:hint="eastAsia"/>
          <w:color w:val="000000"/>
          <w:spacing w:val="19"/>
          <w:sz w:val="32"/>
          <w:szCs w:val="32"/>
          <w:lang w:eastAsia="zh-TW"/>
        </w:rPr>
        <w:t>之</w:t>
      </w:r>
      <w:r>
        <w:rPr>
          <w:rFonts w:ascii="標楷體" w:eastAsia="標楷體" w:hAnsi="標楷體" w:hint="eastAsia"/>
          <w:color w:val="000000"/>
          <w:spacing w:val="19"/>
          <w:sz w:val="32"/>
          <w:szCs w:val="32"/>
          <w:lang w:eastAsia="zh-TW"/>
        </w:rPr>
        <w:t>性別比例</w:t>
      </w:r>
      <w:r w:rsidRPr="006E1ED6">
        <w:rPr>
          <w:rFonts w:ascii="標楷體" w:eastAsia="標楷體" w:hAnsi="標楷體" w:hint="eastAsia"/>
          <w:spacing w:val="27"/>
          <w:sz w:val="32"/>
          <w:szCs w:val="32"/>
          <w:lang w:eastAsia="zh-TW"/>
        </w:rPr>
        <w:t>。</w:t>
      </w:r>
    </w:p>
    <w:p w:rsidR="00067A0A" w:rsidRPr="007B2D5F" w:rsidRDefault="00067A0A" w:rsidP="00081A7A">
      <w:pPr>
        <w:pStyle w:val="a9"/>
        <w:numPr>
          <w:ilvl w:val="0"/>
          <w:numId w:val="2"/>
        </w:numPr>
        <w:spacing w:line="440" w:lineRule="exact"/>
        <w:ind w:leftChars="0" w:left="709" w:right="12"/>
        <w:jc w:val="both"/>
        <w:rPr>
          <w:rFonts w:ascii="標楷體" w:eastAsia="標楷體" w:hAnsi="標楷體"/>
          <w:color w:val="000000"/>
          <w:spacing w:val="27"/>
          <w:sz w:val="32"/>
          <w:szCs w:val="32"/>
          <w:lang w:eastAsia="zh-TW"/>
        </w:rPr>
      </w:pPr>
      <w:r w:rsidRPr="007B2D5F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辦理</w:t>
      </w:r>
      <w:r w:rsidR="008A0E38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機關甄審</w:t>
      </w:r>
      <w:r w:rsidRPr="007B2D5F">
        <w:rPr>
          <w:rFonts w:ascii="標楷體" w:eastAsia="標楷體" w:hAnsi="標楷體" w:hint="eastAsia"/>
          <w:color w:val="000000"/>
          <w:spacing w:val="27"/>
          <w:sz w:val="32"/>
          <w:szCs w:val="32"/>
          <w:lang w:eastAsia="zh-TW"/>
        </w:rPr>
        <w:t>委員會改派時，考量任一性別有否符合法定性別比例。</w:t>
      </w:r>
    </w:p>
    <w:sectPr w:rsidR="00067A0A" w:rsidRPr="007B2D5F" w:rsidSect="00596CB9">
      <w:pgSz w:w="11918" w:h="16854"/>
      <w:pgMar w:top="1134" w:right="100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746" w:rsidRDefault="007F2746" w:rsidP="007F2746">
      <w:r>
        <w:separator/>
      </w:r>
    </w:p>
  </w:endnote>
  <w:endnote w:type="continuationSeparator" w:id="0">
    <w:p w:rsidR="007F2746" w:rsidRDefault="007F2746" w:rsidP="007F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MingLiU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746" w:rsidRDefault="007F2746" w:rsidP="007F2746">
      <w:r>
        <w:separator/>
      </w:r>
    </w:p>
  </w:footnote>
  <w:footnote w:type="continuationSeparator" w:id="0">
    <w:p w:rsidR="007F2746" w:rsidRDefault="007F2746" w:rsidP="007F2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20C69"/>
    <w:multiLevelType w:val="hybridMultilevel"/>
    <w:tmpl w:val="981E4920"/>
    <w:lvl w:ilvl="0" w:tplc="BD18DECA">
      <w:start w:val="1"/>
      <w:numFmt w:val="taiwaneseCountingThousand"/>
      <w:lvlText w:val="(%1)"/>
      <w:lvlJc w:val="left"/>
      <w:pPr>
        <w:ind w:left="732" w:hanging="7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EFD26FF"/>
    <w:multiLevelType w:val="hybridMultilevel"/>
    <w:tmpl w:val="A8A2F1D0"/>
    <w:lvl w:ilvl="0" w:tplc="4BFC8FD0">
      <w:start w:val="1"/>
      <w:numFmt w:val="taiwaneseCountingThousand"/>
      <w:lvlText w:val="（%1）"/>
      <w:lvlJc w:val="left"/>
      <w:pPr>
        <w:ind w:left="115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ind w:left="439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B7"/>
    <w:rsid w:val="000426D5"/>
    <w:rsid w:val="00062E8C"/>
    <w:rsid w:val="0006317A"/>
    <w:rsid w:val="00067A0A"/>
    <w:rsid w:val="00081A7A"/>
    <w:rsid w:val="001D3098"/>
    <w:rsid w:val="00207EB7"/>
    <w:rsid w:val="0025576E"/>
    <w:rsid w:val="002B11B5"/>
    <w:rsid w:val="002C0503"/>
    <w:rsid w:val="003317BF"/>
    <w:rsid w:val="003B5BA1"/>
    <w:rsid w:val="0041338C"/>
    <w:rsid w:val="0047549F"/>
    <w:rsid w:val="00493CF5"/>
    <w:rsid w:val="004F4FA3"/>
    <w:rsid w:val="00596CB9"/>
    <w:rsid w:val="005D6A2A"/>
    <w:rsid w:val="006A537B"/>
    <w:rsid w:val="006B7353"/>
    <w:rsid w:val="006E1ED6"/>
    <w:rsid w:val="00712F6E"/>
    <w:rsid w:val="007937D6"/>
    <w:rsid w:val="00794926"/>
    <w:rsid w:val="007A4443"/>
    <w:rsid w:val="007B2D5F"/>
    <w:rsid w:val="007F2746"/>
    <w:rsid w:val="0087610C"/>
    <w:rsid w:val="008A0E38"/>
    <w:rsid w:val="008A338E"/>
    <w:rsid w:val="008C67A0"/>
    <w:rsid w:val="00A43F8F"/>
    <w:rsid w:val="00AB5839"/>
    <w:rsid w:val="00BB5DCF"/>
    <w:rsid w:val="00BD70AF"/>
    <w:rsid w:val="00BE0CAF"/>
    <w:rsid w:val="00C5227F"/>
    <w:rsid w:val="00C67015"/>
    <w:rsid w:val="00D4723E"/>
    <w:rsid w:val="00DC4776"/>
    <w:rsid w:val="00DD77FE"/>
    <w:rsid w:val="00DD7ABD"/>
    <w:rsid w:val="00DE6E6E"/>
    <w:rsid w:val="00DF2E98"/>
    <w:rsid w:val="00E150BE"/>
    <w:rsid w:val="00EF6CF0"/>
    <w:rsid w:val="00F01C0A"/>
    <w:rsid w:val="00F13FD2"/>
    <w:rsid w:val="00F215B7"/>
    <w:rsid w:val="00FA7FB0"/>
    <w:rsid w:val="00FD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7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27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27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274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2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27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9492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7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27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27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274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2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27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9492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4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office-5</cp:lastModifiedBy>
  <cp:revision>2</cp:revision>
  <cp:lastPrinted>2018-05-08T07:03:00Z</cp:lastPrinted>
  <dcterms:created xsi:type="dcterms:W3CDTF">2018-05-16T02:54:00Z</dcterms:created>
  <dcterms:modified xsi:type="dcterms:W3CDTF">2018-05-16T02:54:00Z</dcterms:modified>
</cp:coreProperties>
</file>